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B" w:rsidRDefault="00BB7850">
      <w:pPr>
        <w:spacing w:after="0" w:line="240" w:lineRule="auto"/>
        <w:jc w:val="center"/>
        <w:rPr>
          <w:sz w:val="24"/>
          <w:szCs w:val="24"/>
        </w:rPr>
      </w:pPr>
      <w:r>
        <w:rPr>
          <w:sz w:val="24"/>
          <w:szCs w:val="24"/>
        </w:rPr>
        <w:t>Llano Estacado Master Naturalist Curriculum Guide</w:t>
      </w:r>
    </w:p>
    <w:p w:rsidR="00DE4BBB" w:rsidRDefault="00BB7850">
      <w:pPr>
        <w:spacing w:after="0" w:line="240" w:lineRule="auto"/>
        <w:jc w:val="center"/>
        <w:rPr>
          <w:sz w:val="24"/>
          <w:szCs w:val="24"/>
        </w:rPr>
      </w:pPr>
      <w:r>
        <w:rPr>
          <w:sz w:val="24"/>
          <w:szCs w:val="24"/>
        </w:rPr>
        <w:t>Unit 4:  Ecological Regions of Texas</w:t>
      </w:r>
    </w:p>
    <w:p w:rsidR="00DE4BBB" w:rsidRDefault="00DE4BBB">
      <w:pPr>
        <w:spacing w:after="0" w:line="240" w:lineRule="auto"/>
        <w:jc w:val="center"/>
        <w:rPr>
          <w:sz w:val="24"/>
          <w:szCs w:val="24"/>
        </w:rPr>
      </w:pPr>
    </w:p>
    <w:p w:rsidR="00DE4BBB" w:rsidRDefault="00BB7850">
      <w:pPr>
        <w:spacing w:after="0" w:line="240" w:lineRule="auto"/>
        <w:jc w:val="center"/>
        <w:rPr>
          <w:sz w:val="24"/>
          <w:szCs w:val="24"/>
        </w:rPr>
      </w:pPr>
      <w:r>
        <w:rPr>
          <w:sz w:val="24"/>
          <w:szCs w:val="24"/>
        </w:rPr>
        <w:t>Look deep into Nature and then you will understand everything better.</w:t>
      </w:r>
    </w:p>
    <w:p w:rsidR="00DE4BBB" w:rsidRDefault="00BB7850">
      <w:pPr>
        <w:spacing w:after="0" w:line="240" w:lineRule="auto"/>
        <w:jc w:val="center"/>
        <w:rPr>
          <w:sz w:val="24"/>
          <w:szCs w:val="24"/>
        </w:rPr>
      </w:pPr>
      <w:r>
        <w:rPr>
          <w:sz w:val="24"/>
          <w:szCs w:val="24"/>
        </w:rPr>
        <w:t>Albert Einstein</w:t>
      </w:r>
    </w:p>
    <w:p w:rsidR="00DE4BBB" w:rsidRDefault="00DE4BBB">
      <w:pPr>
        <w:spacing w:after="0" w:line="240" w:lineRule="auto"/>
        <w:jc w:val="center"/>
        <w:rPr>
          <w:sz w:val="24"/>
          <w:szCs w:val="24"/>
        </w:rPr>
      </w:pPr>
    </w:p>
    <w:p w:rsidR="00DE4BBB" w:rsidRDefault="00BB7850">
      <w:pPr>
        <w:spacing w:after="0" w:line="240" w:lineRule="auto"/>
        <w:rPr>
          <w:sz w:val="24"/>
          <w:szCs w:val="24"/>
        </w:rPr>
      </w:pPr>
      <w:r>
        <w:rPr>
          <w:sz w:val="24"/>
          <w:szCs w:val="24"/>
        </w:rPr>
        <w:t>Unit Goals:  After completing this unit, volunteers should be able to:</w:t>
      </w:r>
    </w:p>
    <w:p w:rsidR="00DE4BBB" w:rsidRDefault="00BB7850">
      <w:pPr>
        <w:pStyle w:val="ListParagraph"/>
        <w:numPr>
          <w:ilvl w:val="0"/>
          <w:numId w:val="1"/>
        </w:numPr>
        <w:spacing w:after="0" w:line="240" w:lineRule="auto"/>
        <w:rPr>
          <w:sz w:val="24"/>
          <w:szCs w:val="24"/>
        </w:rPr>
      </w:pPr>
      <w:r>
        <w:rPr>
          <w:sz w:val="24"/>
          <w:szCs w:val="24"/>
        </w:rPr>
        <w:t xml:space="preserve">identify </w:t>
      </w:r>
      <w:r>
        <w:rPr>
          <w:sz w:val="24"/>
          <w:szCs w:val="24"/>
        </w:rPr>
        <w:t xml:space="preserve">and differentiate the features of Texas’ ecological regions and </w:t>
      </w:r>
      <w:proofErr w:type="spellStart"/>
      <w:r>
        <w:rPr>
          <w:sz w:val="24"/>
          <w:szCs w:val="24"/>
        </w:rPr>
        <w:t>subregions</w:t>
      </w:r>
      <w:proofErr w:type="spellEnd"/>
      <w:r>
        <w:rPr>
          <w:sz w:val="24"/>
          <w:szCs w:val="24"/>
        </w:rPr>
        <w:t>,</w:t>
      </w:r>
    </w:p>
    <w:p w:rsidR="00DE4BBB" w:rsidRDefault="00BB7850">
      <w:pPr>
        <w:pStyle w:val="ListParagraph"/>
        <w:numPr>
          <w:ilvl w:val="0"/>
          <w:numId w:val="1"/>
        </w:numPr>
        <w:spacing w:after="0" w:line="240" w:lineRule="auto"/>
        <w:rPr>
          <w:sz w:val="24"/>
          <w:szCs w:val="24"/>
        </w:rPr>
      </w:pPr>
      <w:r>
        <w:rPr>
          <w:sz w:val="24"/>
          <w:szCs w:val="24"/>
        </w:rPr>
        <w:t>understand and communicate the use of different maps devoting various ecological regions of Texas,</w:t>
      </w:r>
    </w:p>
    <w:p w:rsidR="00DE4BBB" w:rsidRDefault="00BB7850">
      <w:pPr>
        <w:pStyle w:val="ListParagraph"/>
        <w:numPr>
          <w:ilvl w:val="0"/>
          <w:numId w:val="1"/>
        </w:numPr>
        <w:spacing w:after="0" w:line="240" w:lineRule="auto"/>
        <w:rPr>
          <w:sz w:val="24"/>
          <w:szCs w:val="24"/>
        </w:rPr>
      </w:pPr>
      <w:r>
        <w:rPr>
          <w:sz w:val="24"/>
          <w:szCs w:val="24"/>
        </w:rPr>
        <w:t xml:space="preserve">explain some of the key factors underpinning the ecological diversity in Texas. </w:t>
      </w:r>
    </w:p>
    <w:p w:rsidR="00DE4BBB" w:rsidRDefault="00DE4BBB">
      <w:pPr>
        <w:spacing w:after="0" w:line="240" w:lineRule="auto"/>
        <w:jc w:val="center"/>
      </w:pPr>
    </w:p>
    <w:p w:rsidR="00DE4BBB" w:rsidRPr="006A1404" w:rsidRDefault="00DE4BBB">
      <w:pPr>
        <w:spacing w:after="0" w:line="240" w:lineRule="auto"/>
        <w:jc w:val="center"/>
        <w:rPr>
          <w:sz w:val="24"/>
          <w:szCs w:val="24"/>
        </w:rPr>
      </w:pPr>
    </w:p>
    <w:p w:rsidR="00DE4BBB" w:rsidRPr="006A1404" w:rsidRDefault="00BB7850">
      <w:pPr>
        <w:pStyle w:val="ListParagraph"/>
        <w:numPr>
          <w:ilvl w:val="0"/>
          <w:numId w:val="2"/>
        </w:numPr>
        <w:spacing w:after="0" w:line="240" w:lineRule="auto"/>
        <w:rPr>
          <w:sz w:val="24"/>
          <w:szCs w:val="24"/>
        </w:rPr>
      </w:pPr>
      <w:r w:rsidRPr="006A1404">
        <w:rPr>
          <w:sz w:val="24"/>
          <w:szCs w:val="24"/>
        </w:rPr>
        <w:t xml:space="preserve">List three reasons why </w:t>
      </w:r>
      <w:proofErr w:type="spellStart"/>
      <w:r w:rsidRPr="006A1404">
        <w:rPr>
          <w:sz w:val="24"/>
          <w:szCs w:val="24"/>
        </w:rPr>
        <w:t>ecoregion</w:t>
      </w:r>
      <w:proofErr w:type="spellEnd"/>
      <w:r w:rsidRPr="006A1404">
        <w:rPr>
          <w:sz w:val="24"/>
          <w:szCs w:val="24"/>
        </w:rPr>
        <w:t xml:space="preserve"> maps vary.  </w:t>
      </w:r>
    </w:p>
    <w:p w:rsidR="00DE4BBB" w:rsidRPr="006A1404" w:rsidRDefault="00DE4BBB">
      <w:pPr>
        <w:pStyle w:val="ListParagraph"/>
        <w:numPr>
          <w:ilvl w:val="1"/>
          <w:numId w:val="2"/>
        </w:numPr>
        <w:spacing w:after="0" w:line="240" w:lineRule="auto"/>
        <w:rPr>
          <w:sz w:val="24"/>
          <w:szCs w:val="24"/>
        </w:rPr>
      </w:pPr>
    </w:p>
    <w:p w:rsidR="00DE4BBB" w:rsidRPr="006A1404" w:rsidRDefault="00BB7850">
      <w:pPr>
        <w:pStyle w:val="ListParagraph"/>
        <w:numPr>
          <w:ilvl w:val="1"/>
          <w:numId w:val="2"/>
        </w:numPr>
        <w:spacing w:after="0" w:line="240" w:lineRule="auto"/>
        <w:rPr>
          <w:sz w:val="24"/>
          <w:szCs w:val="24"/>
        </w:rPr>
      </w:pPr>
      <w:r w:rsidRPr="006A1404">
        <w:rPr>
          <w:sz w:val="24"/>
          <w:szCs w:val="24"/>
        </w:rPr>
        <w:t xml:space="preserve">    </w:t>
      </w:r>
    </w:p>
    <w:p w:rsidR="00DE4BBB" w:rsidRPr="006A1404" w:rsidRDefault="00DE4BBB">
      <w:pPr>
        <w:pStyle w:val="ListParagraph"/>
        <w:numPr>
          <w:ilvl w:val="1"/>
          <w:numId w:val="2"/>
        </w:numPr>
        <w:spacing w:after="0" w:line="240" w:lineRule="auto"/>
        <w:rPr>
          <w:sz w:val="24"/>
          <w:szCs w:val="24"/>
        </w:rPr>
      </w:pPr>
    </w:p>
    <w:p w:rsidR="00DE4BBB" w:rsidRPr="006A1404" w:rsidRDefault="00BB7850">
      <w:pPr>
        <w:pStyle w:val="ListParagraph"/>
        <w:spacing w:after="0" w:line="240" w:lineRule="auto"/>
        <w:ind w:left="1080"/>
        <w:rPr>
          <w:sz w:val="24"/>
          <w:szCs w:val="24"/>
        </w:rPr>
      </w:pPr>
      <w:r w:rsidRPr="006A1404">
        <w:rPr>
          <w:sz w:val="24"/>
          <w:szCs w:val="24"/>
        </w:rPr>
        <w:t xml:space="preserve">     </w:t>
      </w:r>
    </w:p>
    <w:p w:rsidR="00DE4BBB" w:rsidRPr="006A1404" w:rsidRDefault="00BB7850">
      <w:pPr>
        <w:pStyle w:val="ListParagraph"/>
        <w:numPr>
          <w:ilvl w:val="0"/>
          <w:numId w:val="2"/>
        </w:numPr>
        <w:spacing w:after="0" w:line="240" w:lineRule="auto"/>
        <w:rPr>
          <w:sz w:val="24"/>
          <w:szCs w:val="24"/>
        </w:rPr>
      </w:pPr>
      <w:r w:rsidRPr="006A1404">
        <w:rPr>
          <w:sz w:val="24"/>
          <w:szCs w:val="24"/>
        </w:rPr>
        <w:t xml:space="preserve">List six factors that Texas Ecological Regions represent. </w:t>
      </w:r>
    </w:p>
    <w:p w:rsidR="00DE4BBB" w:rsidRPr="006A1404" w:rsidRDefault="00DE4BBB">
      <w:pPr>
        <w:pStyle w:val="ListParagraph"/>
        <w:numPr>
          <w:ilvl w:val="1"/>
          <w:numId w:val="2"/>
        </w:numPr>
        <w:spacing w:after="0" w:line="240" w:lineRule="auto"/>
        <w:rPr>
          <w:sz w:val="24"/>
          <w:szCs w:val="24"/>
        </w:rPr>
      </w:pPr>
    </w:p>
    <w:p w:rsidR="00DE4BBB" w:rsidRPr="006A1404" w:rsidRDefault="00DE4BBB">
      <w:pPr>
        <w:pStyle w:val="ListParagraph"/>
        <w:numPr>
          <w:ilvl w:val="1"/>
          <w:numId w:val="2"/>
        </w:numPr>
        <w:spacing w:after="0" w:line="240" w:lineRule="auto"/>
        <w:rPr>
          <w:sz w:val="24"/>
          <w:szCs w:val="24"/>
        </w:rPr>
      </w:pPr>
    </w:p>
    <w:p w:rsidR="00DE4BBB" w:rsidRPr="006A1404" w:rsidRDefault="00DE4BBB">
      <w:pPr>
        <w:pStyle w:val="ListParagraph"/>
        <w:numPr>
          <w:ilvl w:val="1"/>
          <w:numId w:val="2"/>
        </w:numPr>
        <w:spacing w:after="0" w:line="240" w:lineRule="auto"/>
        <w:rPr>
          <w:sz w:val="24"/>
          <w:szCs w:val="24"/>
        </w:rPr>
      </w:pPr>
    </w:p>
    <w:p w:rsidR="00DE4BBB" w:rsidRPr="006A1404" w:rsidRDefault="00DE4BBB">
      <w:pPr>
        <w:pStyle w:val="ListParagraph"/>
        <w:numPr>
          <w:ilvl w:val="1"/>
          <w:numId w:val="2"/>
        </w:numPr>
        <w:spacing w:after="0" w:line="240" w:lineRule="auto"/>
        <w:rPr>
          <w:sz w:val="24"/>
          <w:szCs w:val="24"/>
        </w:rPr>
      </w:pPr>
    </w:p>
    <w:p w:rsidR="00DE4BBB" w:rsidRPr="006A1404" w:rsidRDefault="00DE4BBB">
      <w:pPr>
        <w:pStyle w:val="ListParagraph"/>
        <w:numPr>
          <w:ilvl w:val="1"/>
          <w:numId w:val="2"/>
        </w:numPr>
        <w:spacing w:after="0" w:line="240" w:lineRule="auto"/>
        <w:rPr>
          <w:sz w:val="24"/>
          <w:szCs w:val="24"/>
        </w:rPr>
      </w:pPr>
    </w:p>
    <w:p w:rsidR="00DE4BBB" w:rsidRPr="006A1404" w:rsidRDefault="00BB7850">
      <w:pPr>
        <w:pStyle w:val="ListParagraph"/>
        <w:numPr>
          <w:ilvl w:val="1"/>
          <w:numId w:val="2"/>
        </w:numPr>
        <w:spacing w:after="0" w:line="240" w:lineRule="auto"/>
        <w:rPr>
          <w:sz w:val="24"/>
          <w:szCs w:val="24"/>
        </w:rPr>
      </w:pPr>
      <w:r w:rsidRPr="006A1404">
        <w:rPr>
          <w:sz w:val="24"/>
          <w:szCs w:val="24"/>
        </w:rPr>
        <w:t xml:space="preserve">  </w:t>
      </w:r>
    </w:p>
    <w:p w:rsidR="00DE4BBB" w:rsidRPr="006A1404" w:rsidRDefault="00DE4BBB">
      <w:pPr>
        <w:pStyle w:val="ListParagraph"/>
        <w:spacing w:after="0" w:line="240" w:lineRule="auto"/>
        <w:ind w:left="360"/>
        <w:rPr>
          <w:sz w:val="24"/>
          <w:szCs w:val="24"/>
        </w:rPr>
      </w:pPr>
    </w:p>
    <w:p w:rsidR="00DE4BBB" w:rsidRPr="006A1404" w:rsidRDefault="00BB7850">
      <w:pPr>
        <w:pStyle w:val="ListParagraph"/>
        <w:numPr>
          <w:ilvl w:val="0"/>
          <w:numId w:val="2"/>
        </w:numPr>
        <w:spacing w:after="0" w:line="240" w:lineRule="auto"/>
        <w:rPr>
          <w:sz w:val="24"/>
          <w:szCs w:val="24"/>
        </w:rPr>
      </w:pPr>
      <w:r w:rsidRPr="006A1404">
        <w:rPr>
          <w:sz w:val="24"/>
          <w:szCs w:val="24"/>
        </w:rPr>
        <w:t>List three other ways we can classify natural environments.</w:t>
      </w:r>
    </w:p>
    <w:p w:rsidR="00DE4BBB" w:rsidRPr="006A1404" w:rsidRDefault="00BB7850">
      <w:pPr>
        <w:pStyle w:val="ListParagraph"/>
        <w:numPr>
          <w:ilvl w:val="1"/>
          <w:numId w:val="2"/>
        </w:numPr>
        <w:spacing w:after="0" w:line="240" w:lineRule="auto"/>
        <w:rPr>
          <w:sz w:val="24"/>
          <w:szCs w:val="24"/>
        </w:rPr>
      </w:pPr>
      <w:r w:rsidRPr="006A1404">
        <w:rPr>
          <w:sz w:val="24"/>
          <w:szCs w:val="24"/>
        </w:rPr>
        <w:t xml:space="preserve">   </w:t>
      </w:r>
    </w:p>
    <w:p w:rsidR="00DE4BBB" w:rsidRPr="006A1404" w:rsidRDefault="00BB7850">
      <w:pPr>
        <w:pStyle w:val="ListParagraph"/>
        <w:numPr>
          <w:ilvl w:val="1"/>
          <w:numId w:val="2"/>
        </w:numPr>
        <w:spacing w:after="0" w:line="240" w:lineRule="auto"/>
        <w:rPr>
          <w:sz w:val="24"/>
          <w:szCs w:val="24"/>
        </w:rPr>
      </w:pPr>
      <w:r w:rsidRPr="006A1404">
        <w:rPr>
          <w:sz w:val="24"/>
          <w:szCs w:val="24"/>
        </w:rPr>
        <w:t xml:space="preserve">  </w:t>
      </w:r>
    </w:p>
    <w:p w:rsidR="00DE4BBB" w:rsidRPr="006A1404" w:rsidRDefault="00BB7850">
      <w:pPr>
        <w:pStyle w:val="ListParagraph"/>
        <w:numPr>
          <w:ilvl w:val="1"/>
          <w:numId w:val="2"/>
        </w:numPr>
        <w:spacing w:after="0" w:line="240" w:lineRule="auto"/>
        <w:rPr>
          <w:sz w:val="24"/>
          <w:szCs w:val="24"/>
        </w:rPr>
      </w:pPr>
      <w:r w:rsidRPr="006A1404">
        <w:rPr>
          <w:sz w:val="24"/>
          <w:szCs w:val="24"/>
        </w:rPr>
        <w:t xml:space="preserve">  </w:t>
      </w:r>
    </w:p>
    <w:p w:rsidR="00DE4BBB" w:rsidRPr="006A1404" w:rsidRDefault="00BB7850">
      <w:pPr>
        <w:pStyle w:val="ListParagraph"/>
        <w:spacing w:after="0" w:line="240" w:lineRule="auto"/>
        <w:ind w:left="1080"/>
        <w:rPr>
          <w:sz w:val="24"/>
          <w:szCs w:val="24"/>
        </w:rPr>
      </w:pPr>
      <w:r w:rsidRPr="006A1404">
        <w:rPr>
          <w:sz w:val="24"/>
          <w:szCs w:val="24"/>
        </w:rPr>
        <w:t xml:space="preserve">    </w:t>
      </w:r>
    </w:p>
    <w:p w:rsidR="00DE4BBB" w:rsidRPr="006A1404" w:rsidRDefault="00DE4BBB">
      <w:pPr>
        <w:spacing w:after="0" w:line="240" w:lineRule="auto"/>
        <w:rPr>
          <w:sz w:val="24"/>
          <w:szCs w:val="24"/>
        </w:rPr>
      </w:pPr>
    </w:p>
    <w:p w:rsidR="00DE4BBB" w:rsidRPr="006A1404" w:rsidRDefault="00DE4BBB">
      <w:pPr>
        <w:spacing w:after="0" w:line="240" w:lineRule="auto"/>
        <w:rPr>
          <w:sz w:val="24"/>
          <w:szCs w:val="24"/>
        </w:rPr>
      </w:pPr>
    </w:p>
    <w:p w:rsidR="00DE4BBB" w:rsidRPr="006A1404" w:rsidRDefault="00DE4BBB">
      <w:pPr>
        <w:pStyle w:val="ListParagraph"/>
        <w:spacing w:after="0" w:line="240" w:lineRule="auto"/>
        <w:ind w:left="0"/>
        <w:jc w:val="both"/>
        <w:rPr>
          <w:sz w:val="24"/>
          <w:szCs w:val="24"/>
        </w:rPr>
      </w:pPr>
    </w:p>
    <w:p w:rsidR="00DE4BBB" w:rsidRPr="006A1404" w:rsidRDefault="00DE4BBB">
      <w:pPr>
        <w:pStyle w:val="ListParagraph"/>
        <w:spacing w:after="0" w:line="240" w:lineRule="auto"/>
        <w:ind w:left="0"/>
        <w:jc w:val="both"/>
        <w:rPr>
          <w:sz w:val="24"/>
          <w:szCs w:val="24"/>
        </w:rPr>
      </w:pPr>
    </w:p>
    <w:p w:rsidR="00DE4BBB" w:rsidRPr="006A1404" w:rsidRDefault="00DE4BBB">
      <w:pPr>
        <w:pStyle w:val="ListParagraph"/>
        <w:spacing w:after="0" w:line="240" w:lineRule="auto"/>
        <w:ind w:left="0"/>
        <w:jc w:val="both"/>
        <w:rPr>
          <w:sz w:val="24"/>
          <w:szCs w:val="24"/>
        </w:rPr>
      </w:pPr>
    </w:p>
    <w:p w:rsidR="00DE4BBB" w:rsidRPr="006A1404" w:rsidRDefault="00DE4BBB">
      <w:pPr>
        <w:pStyle w:val="ListParagraph"/>
        <w:spacing w:after="0" w:line="240" w:lineRule="auto"/>
        <w:ind w:left="0"/>
        <w:jc w:val="both"/>
        <w:rPr>
          <w:sz w:val="24"/>
          <w:szCs w:val="24"/>
        </w:rPr>
      </w:pPr>
    </w:p>
    <w:p w:rsidR="006A1404" w:rsidRPr="006A1404" w:rsidRDefault="006A1404">
      <w:pPr>
        <w:pStyle w:val="ListParagraph"/>
        <w:spacing w:after="0" w:line="240" w:lineRule="auto"/>
        <w:ind w:left="0"/>
        <w:jc w:val="both"/>
        <w:rPr>
          <w:sz w:val="24"/>
          <w:szCs w:val="24"/>
        </w:rPr>
      </w:pPr>
    </w:p>
    <w:p w:rsidR="00DE4BBB" w:rsidRDefault="00DE4BBB">
      <w:pPr>
        <w:pStyle w:val="ListParagraph"/>
        <w:spacing w:after="0" w:line="240" w:lineRule="auto"/>
        <w:ind w:left="0"/>
        <w:jc w:val="both"/>
        <w:rPr>
          <w:sz w:val="24"/>
          <w:szCs w:val="24"/>
        </w:rPr>
      </w:pPr>
    </w:p>
    <w:p w:rsidR="006A1404" w:rsidRDefault="006A1404">
      <w:pPr>
        <w:pStyle w:val="ListParagraph"/>
        <w:spacing w:after="0" w:line="240" w:lineRule="auto"/>
        <w:ind w:left="0"/>
        <w:jc w:val="both"/>
        <w:rPr>
          <w:sz w:val="24"/>
          <w:szCs w:val="24"/>
        </w:rPr>
      </w:pPr>
    </w:p>
    <w:p w:rsidR="006A1404" w:rsidRDefault="006A1404">
      <w:pPr>
        <w:pStyle w:val="ListParagraph"/>
        <w:spacing w:after="0" w:line="240" w:lineRule="auto"/>
        <w:ind w:left="0"/>
        <w:jc w:val="both"/>
        <w:rPr>
          <w:sz w:val="24"/>
          <w:szCs w:val="24"/>
        </w:rPr>
      </w:pPr>
    </w:p>
    <w:p w:rsidR="006A1404" w:rsidRDefault="006A1404">
      <w:pPr>
        <w:pStyle w:val="ListParagraph"/>
        <w:spacing w:after="0" w:line="240" w:lineRule="auto"/>
        <w:ind w:left="0"/>
        <w:jc w:val="both"/>
        <w:rPr>
          <w:sz w:val="24"/>
          <w:szCs w:val="24"/>
        </w:rPr>
      </w:pPr>
    </w:p>
    <w:p w:rsidR="006A1404" w:rsidRDefault="006A1404">
      <w:pPr>
        <w:pStyle w:val="ListParagraph"/>
        <w:spacing w:after="0" w:line="240" w:lineRule="auto"/>
        <w:ind w:left="0"/>
        <w:jc w:val="both"/>
        <w:rPr>
          <w:sz w:val="24"/>
          <w:szCs w:val="24"/>
        </w:rPr>
      </w:pPr>
    </w:p>
    <w:p w:rsidR="006A1404" w:rsidRPr="006A1404" w:rsidRDefault="006A1404">
      <w:pPr>
        <w:pStyle w:val="ListParagraph"/>
        <w:spacing w:after="0" w:line="240" w:lineRule="auto"/>
        <w:ind w:left="0"/>
        <w:jc w:val="both"/>
        <w:rPr>
          <w:sz w:val="24"/>
          <w:szCs w:val="24"/>
        </w:rPr>
      </w:pPr>
    </w:p>
    <w:p w:rsidR="00DE4BBB" w:rsidRPr="006A1404" w:rsidRDefault="00DE4BBB">
      <w:pPr>
        <w:pStyle w:val="ListParagraph"/>
        <w:spacing w:after="0" w:line="240" w:lineRule="auto"/>
        <w:ind w:left="0"/>
        <w:jc w:val="both"/>
        <w:rPr>
          <w:sz w:val="24"/>
          <w:szCs w:val="24"/>
        </w:rPr>
      </w:pPr>
    </w:p>
    <w:p w:rsidR="00DE4BBB" w:rsidRPr="006A1404" w:rsidRDefault="00BB7850">
      <w:pPr>
        <w:pStyle w:val="ListParagraph"/>
        <w:numPr>
          <w:ilvl w:val="0"/>
          <w:numId w:val="2"/>
        </w:numPr>
        <w:spacing w:after="0" w:line="240" w:lineRule="auto"/>
        <w:jc w:val="both"/>
        <w:rPr>
          <w:sz w:val="24"/>
          <w:szCs w:val="24"/>
        </w:rPr>
      </w:pPr>
      <w:r w:rsidRPr="006A1404">
        <w:rPr>
          <w:sz w:val="24"/>
          <w:szCs w:val="24"/>
        </w:rPr>
        <w:lastRenderedPageBreak/>
        <w:t xml:space="preserve"> </w:t>
      </w:r>
      <w:r w:rsidRPr="006A1404">
        <w:rPr>
          <w:sz w:val="24"/>
          <w:szCs w:val="24"/>
        </w:rPr>
        <w:t>Ecological Regions of Texas</w:t>
      </w:r>
    </w:p>
    <w:p w:rsidR="00DE4BBB" w:rsidRPr="006A1404" w:rsidRDefault="00BB7850" w:rsidP="006A1404">
      <w:pPr>
        <w:spacing w:after="0" w:line="240" w:lineRule="auto"/>
        <w:jc w:val="center"/>
        <w:rPr>
          <w:sz w:val="24"/>
          <w:szCs w:val="24"/>
        </w:rPr>
      </w:pPr>
      <w:r w:rsidRPr="006A1404">
        <w:rPr>
          <w:sz w:val="24"/>
          <w:szCs w:val="24"/>
        </w:rPr>
        <w:t xml:space="preserve">Instructions:  Label and color each </w:t>
      </w:r>
      <w:proofErr w:type="spellStart"/>
      <w:r w:rsidRPr="006A1404">
        <w:rPr>
          <w:sz w:val="24"/>
          <w:szCs w:val="24"/>
        </w:rPr>
        <w:t>ecoregion</w:t>
      </w:r>
      <w:proofErr w:type="spellEnd"/>
      <w:r w:rsidRPr="006A1404">
        <w:rPr>
          <w:sz w:val="24"/>
          <w:szCs w:val="24"/>
        </w:rPr>
        <w:t xml:space="preserve"> and list one interesting fact for each.</w:t>
      </w:r>
    </w:p>
    <w:p w:rsidR="00DE4BBB" w:rsidRPr="006A1404" w:rsidRDefault="00DE4BBB">
      <w:pPr>
        <w:spacing w:line="240" w:lineRule="auto"/>
        <w:rPr>
          <w:sz w:val="24"/>
          <w:szCs w:val="24"/>
        </w:rPr>
      </w:pPr>
    </w:p>
    <w:p w:rsidR="00DE4BBB" w:rsidRDefault="00BB7850">
      <w:pPr>
        <w:spacing w:line="240" w:lineRule="auto"/>
        <w:rPr>
          <w:sz w:val="36"/>
          <w:szCs w:val="36"/>
        </w:rPr>
      </w:pPr>
      <w:r>
        <w:rPr>
          <w:sz w:val="52"/>
          <w:szCs w:val="52"/>
        </w:rPr>
        <w:t xml:space="preserve">1.  </w:t>
      </w:r>
      <w:proofErr w:type="spellStart"/>
      <w:r>
        <w:rPr>
          <w:sz w:val="52"/>
          <w:szCs w:val="52"/>
        </w:rPr>
        <w:t>Pineywoods</w:t>
      </w:r>
      <w:proofErr w:type="spellEnd"/>
      <w:r>
        <w:rPr>
          <w:sz w:val="52"/>
          <w:szCs w:val="52"/>
        </w:rPr>
        <w:t xml:space="preserve">, </w:t>
      </w:r>
      <w:r>
        <w:rPr>
          <w:sz w:val="36"/>
          <w:szCs w:val="36"/>
        </w:rPr>
        <w:t>receives 36-50” of rainfall per year.</w:t>
      </w:r>
    </w:p>
    <w:p w:rsidR="00DE4BBB" w:rsidRDefault="00BB7850">
      <w:pPr>
        <w:spacing w:line="240" w:lineRule="auto"/>
        <w:rPr>
          <w:sz w:val="52"/>
          <w:szCs w:val="52"/>
        </w:rPr>
      </w:pPr>
      <w:r>
        <w:rPr>
          <w:sz w:val="52"/>
          <w:szCs w:val="52"/>
        </w:rPr>
        <w:t>2.</w:t>
      </w:r>
    </w:p>
    <w:p w:rsidR="00DE4BBB" w:rsidRDefault="00BB7850">
      <w:pPr>
        <w:spacing w:line="240" w:lineRule="auto"/>
        <w:rPr>
          <w:sz w:val="52"/>
          <w:szCs w:val="52"/>
        </w:rPr>
      </w:pPr>
      <w:r>
        <w:rPr>
          <w:sz w:val="52"/>
          <w:szCs w:val="52"/>
        </w:rPr>
        <w:t>3.</w:t>
      </w:r>
    </w:p>
    <w:p w:rsidR="00DE4BBB" w:rsidRDefault="00BB7850">
      <w:pPr>
        <w:spacing w:line="240" w:lineRule="auto"/>
        <w:rPr>
          <w:sz w:val="52"/>
          <w:szCs w:val="52"/>
        </w:rPr>
      </w:pPr>
      <w:r>
        <w:rPr>
          <w:sz w:val="52"/>
          <w:szCs w:val="52"/>
        </w:rPr>
        <w:t>4.</w:t>
      </w:r>
    </w:p>
    <w:p w:rsidR="00DE4BBB" w:rsidRDefault="00BB7850">
      <w:pPr>
        <w:spacing w:line="240" w:lineRule="auto"/>
        <w:rPr>
          <w:sz w:val="52"/>
          <w:szCs w:val="52"/>
        </w:rPr>
      </w:pPr>
      <w:r>
        <w:rPr>
          <w:sz w:val="52"/>
          <w:szCs w:val="52"/>
        </w:rPr>
        <w:t>5.</w:t>
      </w:r>
    </w:p>
    <w:p w:rsidR="00DE4BBB" w:rsidRDefault="00BB7850">
      <w:pPr>
        <w:spacing w:line="240" w:lineRule="auto"/>
        <w:rPr>
          <w:sz w:val="52"/>
          <w:szCs w:val="52"/>
        </w:rPr>
      </w:pPr>
      <w:r>
        <w:rPr>
          <w:sz w:val="52"/>
          <w:szCs w:val="52"/>
        </w:rPr>
        <w:t>6.</w:t>
      </w:r>
    </w:p>
    <w:p w:rsidR="00DE4BBB" w:rsidRDefault="00BB7850">
      <w:pPr>
        <w:spacing w:line="240" w:lineRule="auto"/>
        <w:rPr>
          <w:sz w:val="52"/>
          <w:szCs w:val="52"/>
        </w:rPr>
      </w:pPr>
      <w:r>
        <w:rPr>
          <w:sz w:val="52"/>
          <w:szCs w:val="52"/>
        </w:rPr>
        <w:t>7.</w:t>
      </w:r>
    </w:p>
    <w:p w:rsidR="00DE4BBB" w:rsidRDefault="00BB7850">
      <w:pPr>
        <w:spacing w:line="240" w:lineRule="auto"/>
        <w:rPr>
          <w:sz w:val="52"/>
          <w:szCs w:val="52"/>
        </w:rPr>
      </w:pPr>
      <w:r>
        <w:rPr>
          <w:sz w:val="52"/>
          <w:szCs w:val="52"/>
        </w:rPr>
        <w:t>8.</w:t>
      </w:r>
    </w:p>
    <w:p w:rsidR="00DE4BBB" w:rsidRDefault="00BB7850">
      <w:pPr>
        <w:spacing w:line="240" w:lineRule="auto"/>
        <w:rPr>
          <w:sz w:val="52"/>
          <w:szCs w:val="52"/>
        </w:rPr>
      </w:pPr>
      <w:r>
        <w:rPr>
          <w:sz w:val="52"/>
          <w:szCs w:val="52"/>
        </w:rPr>
        <w:t>9.</w:t>
      </w:r>
    </w:p>
    <w:p w:rsidR="00DE4BBB" w:rsidRDefault="00BB7850">
      <w:pPr>
        <w:spacing w:line="240" w:lineRule="auto"/>
        <w:rPr>
          <w:sz w:val="52"/>
          <w:szCs w:val="52"/>
        </w:rPr>
      </w:pPr>
      <w:r>
        <w:rPr>
          <w:sz w:val="52"/>
          <w:szCs w:val="52"/>
        </w:rPr>
        <w:t>10.</w:t>
      </w:r>
    </w:p>
    <w:p w:rsidR="00DE4BBB" w:rsidRDefault="00BB7850">
      <w:pPr>
        <w:spacing w:line="240" w:lineRule="auto"/>
        <w:rPr>
          <w:sz w:val="52"/>
          <w:szCs w:val="52"/>
        </w:rPr>
      </w:pPr>
      <w:r>
        <w:rPr>
          <w:sz w:val="52"/>
          <w:szCs w:val="52"/>
        </w:rPr>
        <w:t>11.</w:t>
      </w:r>
    </w:p>
    <w:p w:rsidR="00DE4BBB" w:rsidRDefault="00DE4BBB">
      <w:pPr>
        <w:spacing w:line="240" w:lineRule="auto"/>
        <w:jc w:val="cente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BB7850">
      <w:pPr>
        <w:spacing w:after="0" w:line="240" w:lineRule="auto"/>
        <w:jc w:val="center"/>
        <w:rPr>
          <w:rFonts w:ascii="Times New Roman" w:eastAsia="Times New Roman" w:hAnsi="Times New Roman" w:cs="Times New Roman"/>
          <w:sz w:val="32"/>
          <w:szCs w:val="32"/>
        </w:rPr>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-41275</wp:posOffset>
            </wp:positionV>
            <wp:extent cx="5067300" cy="5143500"/>
            <wp:effectExtent l="0" t="0" r="0" b="0"/>
            <wp:wrapTight wrapText="bothSides">
              <wp:wrapPolygon edited="0">
                <wp:start x="0" y="0"/>
                <wp:lineTo x="0" y="21520"/>
                <wp:lineTo x="21519" y="21520"/>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67300" cy="5143500"/>
                    </a:xfrm>
                    <a:prstGeom prst="rect">
                      <a:avLst/>
                    </a:prstGeom>
                    <a:noFill/>
                    <a:ln>
                      <a:noFill/>
                    </a:ln>
                  </pic:spPr>
                </pic:pic>
              </a:graphicData>
            </a:graphic>
          </wp:anchor>
        </w:drawing>
      </w:r>
    </w:p>
    <w:p w:rsidR="00DE4BBB" w:rsidRDefault="00DE4BBB">
      <w:pPr>
        <w:spacing w:after="0" w:line="240" w:lineRule="auto"/>
        <w:jc w:val="center"/>
        <w:rPr>
          <w:rFonts w:ascii="Times New Roman" w:eastAsia="Times New Roman" w:hAnsi="Times New Roman" w:cs="Times New Roman"/>
          <w:sz w:val="32"/>
          <w:szCs w:val="32"/>
        </w:rPr>
      </w:pPr>
    </w:p>
    <w:p w:rsidR="00DE4BBB" w:rsidRPr="00BB7850" w:rsidRDefault="00BB7850">
      <w:pPr>
        <w:pStyle w:val="ListParagraph"/>
        <w:numPr>
          <w:ilvl w:val="0"/>
          <w:numId w:val="2"/>
        </w:numPr>
        <w:spacing w:after="0" w:line="240" w:lineRule="auto"/>
        <w:rPr>
          <w:rFonts w:eastAsia="Times New Roman" w:cs="Times New Roman"/>
          <w:sz w:val="24"/>
          <w:szCs w:val="24"/>
        </w:rPr>
      </w:pPr>
      <w:r w:rsidRPr="00BB7850">
        <w:rPr>
          <w:rFonts w:eastAsia="Times New Roman" w:cs="Times New Roman"/>
          <w:sz w:val="24"/>
          <w:szCs w:val="24"/>
        </w:rPr>
        <w:lastRenderedPageBreak/>
        <w:t xml:space="preserve">Three </w:t>
      </w:r>
      <w:proofErr w:type="spellStart"/>
      <w:r w:rsidRPr="00BB7850">
        <w:rPr>
          <w:rFonts w:eastAsia="Times New Roman" w:cs="Times New Roman"/>
          <w:sz w:val="24"/>
          <w:szCs w:val="24"/>
        </w:rPr>
        <w:t>ecoregions</w:t>
      </w:r>
      <w:proofErr w:type="spellEnd"/>
      <w:r w:rsidRPr="00BB7850">
        <w:rPr>
          <w:rFonts w:eastAsia="Times New Roman" w:cs="Times New Roman"/>
          <w:sz w:val="24"/>
          <w:szCs w:val="24"/>
        </w:rPr>
        <w:t xml:space="preserve">, Trans-Pecos, High Plains and Edwards Plateau come together </w:t>
      </w:r>
      <w:r w:rsidRPr="00BB7850">
        <w:rPr>
          <w:rFonts w:eastAsia="Times New Roman" w:cs="Times New Roman"/>
          <w:sz w:val="24"/>
          <w:szCs w:val="24"/>
        </w:rPr>
        <w:t>in Midland County.  Write a short description of one of them.</w:t>
      </w:r>
    </w:p>
    <w:p w:rsidR="00DE4BBB" w:rsidRPr="00BB7850" w:rsidRDefault="00DE4BBB">
      <w:pPr>
        <w:spacing w:after="0" w:line="240" w:lineRule="auto"/>
        <w:rPr>
          <w:rFonts w:eastAsia="Times New Roman" w:cs="Times New Roman"/>
          <w:sz w:val="28"/>
          <w:szCs w:val="28"/>
        </w:rPr>
      </w:pPr>
    </w:p>
    <w:p w:rsidR="00DE4BBB" w:rsidRDefault="00DE4BBB">
      <w:pPr>
        <w:spacing w:after="0" w:line="240" w:lineRule="auto"/>
        <w:rPr>
          <w:rFonts w:ascii="Times New Roman" w:eastAsia="Times New Roman" w:hAnsi="Times New Roman" w:cs="Times New Roman"/>
          <w:sz w:val="28"/>
          <w:szCs w:val="28"/>
        </w:rPr>
      </w:pPr>
    </w:p>
    <w:p w:rsidR="00DE4BBB" w:rsidRDefault="00DE4BBB">
      <w:pPr>
        <w:spacing w:after="0" w:line="240" w:lineRule="auto"/>
        <w:rPr>
          <w:rFonts w:ascii="Times New Roman" w:eastAsia="Times New Roman" w:hAnsi="Times New Roman" w:cs="Times New Roman"/>
          <w:sz w:val="28"/>
          <w:szCs w:val="28"/>
        </w:rPr>
      </w:pPr>
    </w:p>
    <w:p w:rsidR="00DE4BBB" w:rsidRDefault="00DE4BBB">
      <w:pPr>
        <w:spacing w:after="0" w:line="240" w:lineRule="auto"/>
        <w:rPr>
          <w:rFonts w:ascii="Times New Roman" w:eastAsia="Times New Roman" w:hAnsi="Times New Roman" w:cs="Times New Roman"/>
          <w:sz w:val="28"/>
          <w:szCs w:val="28"/>
        </w:rPr>
      </w:pPr>
    </w:p>
    <w:p w:rsidR="00DE4BBB" w:rsidRDefault="00DE4BBB">
      <w:pPr>
        <w:spacing w:after="0" w:line="240" w:lineRule="auto"/>
        <w:rPr>
          <w:rFonts w:ascii="Times New Roman" w:eastAsia="Times New Roman" w:hAnsi="Times New Roman" w:cs="Times New Roman"/>
          <w:sz w:val="28"/>
          <w:szCs w:val="28"/>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DE4BBB" w:rsidRDefault="00DE4BBB">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BB7850" w:rsidRDefault="00BB7850">
      <w:pPr>
        <w:spacing w:after="0" w:line="240" w:lineRule="auto"/>
        <w:jc w:val="center"/>
        <w:rPr>
          <w:rFonts w:ascii="Times New Roman" w:eastAsia="Times New Roman" w:hAnsi="Times New Roman" w:cs="Times New Roman"/>
          <w:sz w:val="32"/>
          <w:szCs w:val="32"/>
        </w:rPr>
      </w:pPr>
    </w:p>
    <w:p w:rsidR="00DE4BBB" w:rsidRPr="00BB7850" w:rsidRDefault="00BB7850">
      <w:pPr>
        <w:spacing w:after="0" w:line="240" w:lineRule="auto"/>
        <w:jc w:val="center"/>
        <w:rPr>
          <w:rFonts w:ascii="Times New Roman" w:eastAsia="Times New Roman" w:hAnsi="Times New Roman" w:cs="Times New Roman"/>
          <w:sz w:val="24"/>
          <w:szCs w:val="24"/>
        </w:rPr>
      </w:pPr>
      <w:r w:rsidRPr="00BB7850">
        <w:rPr>
          <w:rFonts w:ascii="Times New Roman" w:eastAsia="Times New Roman" w:hAnsi="Times New Roman" w:cs="Times New Roman"/>
          <w:sz w:val="24"/>
          <w:szCs w:val="24"/>
        </w:rPr>
        <w:t xml:space="preserve">Additional </w:t>
      </w:r>
      <w:proofErr w:type="spellStart"/>
      <w:r w:rsidRPr="00BB7850">
        <w:rPr>
          <w:rFonts w:ascii="Times New Roman" w:eastAsia="Times New Roman" w:hAnsi="Times New Roman" w:cs="Times New Roman"/>
          <w:sz w:val="24"/>
          <w:szCs w:val="24"/>
        </w:rPr>
        <w:t>Ecoregion</w:t>
      </w:r>
      <w:proofErr w:type="spellEnd"/>
      <w:r w:rsidRPr="00BB7850">
        <w:rPr>
          <w:rFonts w:ascii="Times New Roman" w:eastAsia="Times New Roman" w:hAnsi="Times New Roman" w:cs="Times New Roman"/>
          <w:sz w:val="24"/>
          <w:szCs w:val="24"/>
        </w:rPr>
        <w:t xml:space="preserve"> References</w:t>
      </w:r>
    </w:p>
    <w:p w:rsidR="00DE4BBB" w:rsidRPr="00BB7850" w:rsidRDefault="00DE4BBB">
      <w:pPr>
        <w:spacing w:after="0" w:line="240" w:lineRule="auto"/>
        <w:rPr>
          <w:rFonts w:ascii="Times New Roman" w:eastAsia="Times New Roman" w:hAnsi="Times New Roman" w:cs="Times New Roman"/>
          <w:sz w:val="24"/>
          <w:szCs w:val="24"/>
        </w:rPr>
      </w:pPr>
    </w:p>
    <w:p w:rsidR="00DE4BBB" w:rsidRPr="00BB7850" w:rsidRDefault="00BB7850">
      <w:pPr>
        <w:spacing w:after="0" w:line="240" w:lineRule="auto"/>
        <w:rPr>
          <w:rFonts w:ascii="Times New Roman" w:eastAsia="Times New Roman" w:hAnsi="Times New Roman" w:cs="Times New Roman"/>
          <w:sz w:val="24"/>
          <w:szCs w:val="24"/>
        </w:rPr>
      </w:pPr>
      <w:r w:rsidRPr="00BB7850">
        <w:rPr>
          <w:rFonts w:ascii="Times New Roman" w:eastAsia="Times New Roman" w:hAnsi="Times New Roman" w:cs="Times New Roman"/>
          <w:sz w:val="24"/>
          <w:szCs w:val="24"/>
        </w:rPr>
        <w:t xml:space="preserve">Exploring Texas </w:t>
      </w:r>
      <w:proofErr w:type="spellStart"/>
      <w:r w:rsidRPr="00BB7850">
        <w:rPr>
          <w:rFonts w:ascii="Times New Roman" w:eastAsia="Times New Roman" w:hAnsi="Times New Roman" w:cs="Times New Roman"/>
          <w:sz w:val="24"/>
          <w:szCs w:val="24"/>
        </w:rPr>
        <w:t>Ecoregions</w:t>
      </w:r>
      <w:proofErr w:type="spellEnd"/>
      <w:r w:rsidRPr="00BB7850">
        <w:rPr>
          <w:rFonts w:ascii="Times New Roman" w:eastAsia="Times New Roman" w:hAnsi="Times New Roman" w:cs="Times New Roman"/>
          <w:sz w:val="24"/>
          <w:szCs w:val="24"/>
        </w:rPr>
        <w:t xml:space="preserve">.  This is Smith and Campbell’s elementary school curriculum on </w:t>
      </w:r>
      <w:proofErr w:type="spellStart"/>
      <w:r w:rsidRPr="00BB7850">
        <w:rPr>
          <w:rFonts w:ascii="Times New Roman" w:eastAsia="Times New Roman" w:hAnsi="Times New Roman" w:cs="Times New Roman"/>
          <w:sz w:val="24"/>
          <w:szCs w:val="24"/>
        </w:rPr>
        <w:t>Ecoregions</w:t>
      </w:r>
      <w:proofErr w:type="spellEnd"/>
      <w:r w:rsidRPr="00BB7850">
        <w:rPr>
          <w:rFonts w:ascii="Times New Roman" w:eastAsia="Times New Roman" w:hAnsi="Times New Roman" w:cs="Times New Roman"/>
          <w:sz w:val="24"/>
          <w:szCs w:val="24"/>
        </w:rPr>
        <w:t xml:space="preserve"> and contains some concise summaries of the </w:t>
      </w:r>
      <w:r w:rsidRPr="00BB7850">
        <w:rPr>
          <w:rFonts w:ascii="Times New Roman" w:eastAsia="Times New Roman" w:hAnsi="Times New Roman" w:cs="Times New Roman"/>
          <w:sz w:val="24"/>
          <w:szCs w:val="24"/>
        </w:rPr>
        <w:t xml:space="preserve">eleven </w:t>
      </w:r>
      <w:proofErr w:type="spellStart"/>
      <w:r w:rsidRPr="00BB7850">
        <w:rPr>
          <w:rFonts w:ascii="Times New Roman" w:eastAsia="Times New Roman" w:hAnsi="Times New Roman" w:cs="Times New Roman"/>
          <w:sz w:val="24"/>
          <w:szCs w:val="24"/>
        </w:rPr>
        <w:t>ecoregions</w:t>
      </w:r>
      <w:proofErr w:type="spellEnd"/>
      <w:r w:rsidRPr="00BB7850">
        <w:rPr>
          <w:rFonts w:ascii="Times New Roman" w:eastAsia="Times New Roman" w:hAnsi="Times New Roman" w:cs="Times New Roman"/>
          <w:sz w:val="24"/>
          <w:szCs w:val="24"/>
        </w:rPr>
        <w:t>.</w:t>
      </w:r>
    </w:p>
    <w:p w:rsidR="00DE4BBB" w:rsidRPr="00BB7850" w:rsidRDefault="00DE4BBB">
      <w:pPr>
        <w:spacing w:after="0" w:line="240" w:lineRule="auto"/>
        <w:rPr>
          <w:rFonts w:ascii="Times New Roman" w:eastAsia="Times New Roman" w:hAnsi="Times New Roman" w:cs="Times New Roman"/>
          <w:sz w:val="24"/>
          <w:szCs w:val="24"/>
        </w:rPr>
      </w:pPr>
      <w:hyperlink r:id="rId7" w:history="1">
        <w:r w:rsidR="00BB7850" w:rsidRPr="00BB7850">
          <w:rPr>
            <w:rFonts w:ascii="Times New Roman" w:eastAsia="Times New Roman" w:hAnsi="Times New Roman" w:cs="Times New Roman"/>
            <w:color w:val="0000FF"/>
            <w:sz w:val="24"/>
            <w:szCs w:val="24"/>
            <w:u w:val="single"/>
          </w:rPr>
          <w:t>https://tpwd.texas.gov/publications/pwdpubs/media/pwd_bk_w7000_0030.pdf</w:t>
        </w:r>
      </w:hyperlink>
      <w:r w:rsidR="00BB7850" w:rsidRPr="00BB7850">
        <w:rPr>
          <w:rFonts w:ascii="Times New Roman" w:eastAsia="Times New Roman" w:hAnsi="Times New Roman" w:cs="Times New Roman"/>
          <w:color w:val="0000FF"/>
          <w:sz w:val="24"/>
          <w:szCs w:val="24"/>
          <w:u w:val="single"/>
        </w:rPr>
        <w:t xml:space="preserve">  </w:t>
      </w:r>
    </w:p>
    <w:p w:rsidR="00DE4BBB" w:rsidRPr="00BB7850" w:rsidRDefault="00DE4BBB">
      <w:pPr>
        <w:spacing w:after="0" w:line="240" w:lineRule="auto"/>
        <w:rPr>
          <w:rFonts w:ascii="Times New Roman" w:eastAsia="Times New Roman" w:hAnsi="Times New Roman" w:cs="Times New Roman"/>
          <w:sz w:val="24"/>
          <w:szCs w:val="24"/>
        </w:rPr>
      </w:pPr>
    </w:p>
    <w:p w:rsidR="00DE4BBB" w:rsidRPr="00BB7850" w:rsidRDefault="00BB7850">
      <w:pPr>
        <w:spacing w:after="0" w:line="240" w:lineRule="auto"/>
        <w:rPr>
          <w:rFonts w:ascii="Times New Roman" w:eastAsia="Times New Roman" w:hAnsi="Times New Roman" w:cs="Times New Roman"/>
          <w:sz w:val="24"/>
          <w:szCs w:val="24"/>
        </w:rPr>
      </w:pPr>
      <w:r w:rsidRPr="00BB7850">
        <w:rPr>
          <w:rFonts w:ascii="Times New Roman" w:eastAsia="Times New Roman" w:hAnsi="Times New Roman" w:cs="Times New Roman"/>
          <w:sz w:val="24"/>
          <w:szCs w:val="24"/>
        </w:rPr>
        <w:t>Gould Ecoregions of Texas</w:t>
      </w:r>
    </w:p>
    <w:p w:rsidR="00DE4BBB" w:rsidRPr="00BB7850" w:rsidRDefault="00DE4BBB">
      <w:pPr>
        <w:spacing w:after="0" w:line="240" w:lineRule="auto"/>
        <w:rPr>
          <w:rFonts w:ascii="Times New Roman" w:eastAsia="Times New Roman" w:hAnsi="Times New Roman" w:cs="Times New Roman"/>
          <w:color w:val="0000FF"/>
          <w:sz w:val="24"/>
          <w:szCs w:val="24"/>
          <w:u w:val="single"/>
        </w:rPr>
      </w:pPr>
      <w:hyperlink r:id="rId8" w:history="1">
        <w:r w:rsidR="00BB7850" w:rsidRPr="00BB7850">
          <w:rPr>
            <w:rFonts w:ascii="Times New Roman" w:eastAsia="Times New Roman" w:hAnsi="Times New Roman" w:cs="Times New Roman"/>
            <w:color w:val="0000FF"/>
            <w:sz w:val="24"/>
            <w:szCs w:val="24"/>
            <w:u w:val="single"/>
          </w:rPr>
          <w:t>http://www.tpwd.state.tx.us/publications/pwdpubs/media/pwd_mp_e0100_1070ac_34.pdf</w:t>
        </w:r>
      </w:hyperlink>
    </w:p>
    <w:p w:rsidR="00DE4BBB" w:rsidRPr="00BB7850" w:rsidRDefault="00DE4BBB">
      <w:pPr>
        <w:spacing w:after="0" w:line="240" w:lineRule="auto"/>
        <w:rPr>
          <w:rFonts w:ascii="Times New Roman" w:eastAsia="Times New Roman" w:hAnsi="Times New Roman" w:cs="Times New Roman"/>
          <w:sz w:val="24"/>
          <w:szCs w:val="24"/>
        </w:rPr>
      </w:pPr>
    </w:p>
    <w:p w:rsidR="00DE4BBB" w:rsidRPr="00BB7850" w:rsidRDefault="00BB7850">
      <w:pPr>
        <w:spacing w:after="0" w:line="240" w:lineRule="auto"/>
        <w:rPr>
          <w:rFonts w:ascii="Times New Roman" w:eastAsia="Times New Roman" w:hAnsi="Times New Roman" w:cs="Times New Roman"/>
          <w:sz w:val="24"/>
          <w:szCs w:val="24"/>
        </w:rPr>
      </w:pPr>
      <w:r w:rsidRPr="00BB7850">
        <w:rPr>
          <w:rFonts w:ascii="Times New Roman" w:eastAsia="Times New Roman" w:hAnsi="Times New Roman" w:cs="Times New Roman"/>
          <w:sz w:val="24"/>
          <w:szCs w:val="24"/>
        </w:rPr>
        <w:t>Texas Ecoregions:  map is the same as in the TMN textbook</w:t>
      </w:r>
    </w:p>
    <w:p w:rsidR="00DE4BBB" w:rsidRPr="00BB7850" w:rsidRDefault="00DE4BBB">
      <w:pPr>
        <w:spacing w:after="0" w:line="240" w:lineRule="auto"/>
        <w:rPr>
          <w:rFonts w:ascii="Times New Roman" w:eastAsia="Times New Roman" w:hAnsi="Times New Roman" w:cs="Times New Roman"/>
          <w:sz w:val="24"/>
          <w:szCs w:val="24"/>
        </w:rPr>
      </w:pPr>
      <w:hyperlink r:id="rId9" w:history="1">
        <w:r w:rsidR="00BB7850" w:rsidRPr="00BB7850">
          <w:rPr>
            <w:rFonts w:ascii="Times New Roman" w:eastAsia="Times New Roman" w:hAnsi="Times New Roman" w:cs="Times New Roman"/>
            <w:color w:val="0000FF"/>
            <w:sz w:val="24"/>
            <w:szCs w:val="24"/>
            <w:u w:val="single"/>
          </w:rPr>
          <w:t>http://www.sbs.utexas.edu/bio373l/docs/Texas%20ecoregions/ecoregions_tx_color_map.pdf</w:t>
        </w:r>
      </w:hyperlink>
    </w:p>
    <w:p w:rsidR="00DE4BBB" w:rsidRPr="00BB7850" w:rsidRDefault="00DE4BBB">
      <w:pPr>
        <w:spacing w:after="0" w:line="240" w:lineRule="auto"/>
        <w:rPr>
          <w:rFonts w:ascii="Times New Roman" w:eastAsia="Times New Roman" w:hAnsi="Times New Roman" w:cs="Times New Roman"/>
          <w:sz w:val="24"/>
          <w:szCs w:val="24"/>
        </w:rPr>
      </w:pPr>
    </w:p>
    <w:p w:rsidR="00DE4BBB" w:rsidRPr="00BB7850" w:rsidRDefault="00BB7850">
      <w:pPr>
        <w:spacing w:after="0" w:line="240" w:lineRule="auto"/>
        <w:rPr>
          <w:rFonts w:ascii="Times New Roman" w:eastAsia="Times New Roman" w:hAnsi="Times New Roman" w:cs="Times New Roman"/>
          <w:sz w:val="24"/>
          <w:szCs w:val="24"/>
        </w:rPr>
      </w:pPr>
      <w:r w:rsidRPr="00BB7850">
        <w:rPr>
          <w:rFonts w:ascii="Times New Roman" w:eastAsia="Times New Roman" w:hAnsi="Times New Roman" w:cs="Times New Roman"/>
          <w:sz w:val="24"/>
          <w:szCs w:val="24"/>
        </w:rPr>
        <w:t>Texas Ecoregions.  Although this Texas Parks and Wildlife website and map uses Gould’s ten ecoregions, it has information and videos</w:t>
      </w:r>
      <w:r w:rsidRPr="00BB7850">
        <w:rPr>
          <w:rFonts w:ascii="Times New Roman" w:eastAsia="Times New Roman" w:hAnsi="Times New Roman" w:cs="Times New Roman"/>
          <w:sz w:val="24"/>
          <w:szCs w:val="24"/>
        </w:rPr>
        <w:t xml:space="preserve"> of some of our textbook’s eleven ecoregions.  In Gould’s ecoregions, the Gulf Coast Prairies and Marshes includes the Coastal Sand Plains and the Oak Woods and Prairies is divided into the Post Oak Savannah and Cross Timbers</w:t>
      </w:r>
    </w:p>
    <w:p w:rsidR="00DE4BBB" w:rsidRPr="00BB7850" w:rsidRDefault="00DE4BBB">
      <w:pPr>
        <w:spacing w:after="0" w:line="240" w:lineRule="auto"/>
        <w:rPr>
          <w:rFonts w:ascii="Times New Roman" w:eastAsia="Times New Roman" w:hAnsi="Times New Roman" w:cs="Times New Roman"/>
          <w:sz w:val="24"/>
          <w:szCs w:val="24"/>
        </w:rPr>
      </w:pPr>
      <w:hyperlink r:id="rId10" w:history="1">
        <w:r w:rsidR="00BB7850" w:rsidRPr="00BB7850">
          <w:rPr>
            <w:rFonts w:ascii="Times New Roman" w:eastAsia="Times New Roman" w:hAnsi="Times New Roman" w:cs="Times New Roman"/>
            <w:color w:val="0000FF"/>
            <w:sz w:val="24"/>
            <w:szCs w:val="24"/>
            <w:u w:val="single"/>
          </w:rPr>
          <w:t>https://tpwd.texas.gov/education/hunter-education/online-course/wildlife-conservation/texas-ecoregions</w:t>
        </w:r>
      </w:hyperlink>
    </w:p>
    <w:p w:rsidR="00DE4BBB" w:rsidRPr="00BB7850" w:rsidRDefault="00DE4BBB">
      <w:pPr>
        <w:spacing w:line="240" w:lineRule="auto"/>
        <w:jc w:val="both"/>
        <w:rPr>
          <w:sz w:val="24"/>
          <w:szCs w:val="24"/>
        </w:rPr>
      </w:pPr>
    </w:p>
    <w:sectPr w:rsidR="00DE4BBB" w:rsidRPr="00BB7850" w:rsidSect="006A1404">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3CF1"/>
    <w:multiLevelType w:val="multilevel"/>
    <w:tmpl w:val="205D3C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DF50EC"/>
    <w:multiLevelType w:val="multilevel"/>
    <w:tmpl w:val="4CDF5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30691"/>
    <w:rsid w:val="001A5CEB"/>
    <w:rsid w:val="001E276A"/>
    <w:rsid w:val="00386538"/>
    <w:rsid w:val="003A7963"/>
    <w:rsid w:val="003B7E6E"/>
    <w:rsid w:val="00430691"/>
    <w:rsid w:val="004641FB"/>
    <w:rsid w:val="004745FD"/>
    <w:rsid w:val="006856DD"/>
    <w:rsid w:val="006A1404"/>
    <w:rsid w:val="006B43B1"/>
    <w:rsid w:val="007A5397"/>
    <w:rsid w:val="008E1C15"/>
    <w:rsid w:val="00A03136"/>
    <w:rsid w:val="00AB5960"/>
    <w:rsid w:val="00AE0882"/>
    <w:rsid w:val="00B44D58"/>
    <w:rsid w:val="00B970C4"/>
    <w:rsid w:val="00BB7850"/>
    <w:rsid w:val="00BE49F8"/>
    <w:rsid w:val="00CA4133"/>
    <w:rsid w:val="00DB1CC4"/>
    <w:rsid w:val="00DE4BBB"/>
    <w:rsid w:val="00EF750F"/>
    <w:rsid w:val="00F137CC"/>
    <w:rsid w:val="0EAE2DAC"/>
    <w:rsid w:val="0F483326"/>
    <w:rsid w:val="59626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BB"/>
    <w:pPr>
      <w:ind w:left="720"/>
      <w:contextualSpacing/>
    </w:pPr>
  </w:style>
  <w:style w:type="character" w:customStyle="1" w:styleId="authorortitle">
    <w:name w:val="authorortitle"/>
    <w:basedOn w:val="DefaultParagraphFont"/>
    <w:rsid w:val="00DE4B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pwd.state.tx.us/publications/pwdpubs/media/pwd_mp_e0100_1070ac_34.pdf" TargetMode="External"/><Relationship Id="rId3" Type="http://schemas.openxmlformats.org/officeDocument/2006/relationships/styles" Target="styles.xml"/><Relationship Id="rId7" Type="http://schemas.openxmlformats.org/officeDocument/2006/relationships/hyperlink" Target="https://tpwd.texas.gov/publications/pwdpubs/media/pwd_bk_w7000_003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pwd.texas.gov/education/hunter-education/online-course/wildlife-conservation/texas-ecoregions" TargetMode="External"/><Relationship Id="rId4" Type="http://schemas.openxmlformats.org/officeDocument/2006/relationships/settings" Target="settings.xml"/><Relationship Id="rId9" Type="http://schemas.openxmlformats.org/officeDocument/2006/relationships/hyperlink" Target="http://www.sbs.utexas.edu/bio373l/docs/Texas%20ecoregions/ecoregions_tx_color_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dc:creator>
  <cp:lastModifiedBy>Susan May</cp:lastModifiedBy>
  <cp:revision>15</cp:revision>
  <cp:lastPrinted>2020-01-24T17:01:00Z</cp:lastPrinted>
  <dcterms:created xsi:type="dcterms:W3CDTF">2020-01-06T20:32:00Z</dcterms:created>
  <dcterms:modified xsi:type="dcterms:W3CDTF">2020-01-24T17:10:00Z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