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sz w:val="24"/>
          <w:szCs w:val="24"/>
        </w:rPr>
      </w:pPr>
      <w:r>
        <w:rPr>
          <w:sz w:val="24"/>
          <w:szCs w:val="24"/>
        </w:rPr>
        <w:t>Llano Estacado Master Naturalist Curriculum Guide</w:t>
      </w:r>
    </w:p>
    <w:p>
      <w:pPr>
        <w:spacing w:after="0" w:line="240" w:lineRule="auto"/>
        <w:jc w:val="center"/>
        <w:rPr>
          <w:sz w:val="24"/>
          <w:szCs w:val="24"/>
        </w:rPr>
      </w:pPr>
      <w:r>
        <w:rPr>
          <w:sz w:val="24"/>
          <w:szCs w:val="24"/>
        </w:rPr>
        <w:t>Unit 3:  Historical Naturalists of Texas</w:t>
      </w:r>
    </w:p>
    <w:p>
      <w:pPr>
        <w:spacing w:after="0" w:line="240" w:lineRule="auto"/>
        <w:jc w:val="center"/>
        <w:rPr>
          <w:sz w:val="24"/>
          <w:szCs w:val="24"/>
        </w:rPr>
      </w:pPr>
    </w:p>
    <w:p>
      <w:pPr>
        <w:spacing w:after="0" w:line="240" w:lineRule="auto"/>
        <w:jc w:val="center"/>
        <w:rPr>
          <w:sz w:val="24"/>
          <w:szCs w:val="24"/>
        </w:rPr>
      </w:pPr>
      <w:r>
        <w:rPr>
          <w:sz w:val="24"/>
          <w:szCs w:val="24"/>
        </w:rPr>
        <w:t>What gets us into trouble is not what we don’t know.  It is what we know for sure that just ain’t so.</w:t>
      </w:r>
    </w:p>
    <w:p>
      <w:pPr>
        <w:spacing w:after="0" w:line="240" w:lineRule="auto"/>
        <w:jc w:val="center"/>
        <w:rPr>
          <w:b/>
          <w:bCs/>
          <w:sz w:val="24"/>
          <w:szCs w:val="24"/>
        </w:rPr>
      </w:pPr>
      <w:r>
        <w:rPr>
          <w:b/>
          <w:bCs/>
          <w:sz w:val="24"/>
          <w:szCs w:val="24"/>
        </w:rPr>
        <w:t>Mark Twain</w:t>
      </w:r>
    </w:p>
    <w:p>
      <w:pPr>
        <w:spacing w:after="0" w:line="240" w:lineRule="auto"/>
        <w:jc w:val="center"/>
        <w:rPr>
          <w:sz w:val="24"/>
          <w:szCs w:val="24"/>
        </w:rPr>
      </w:pPr>
    </w:p>
    <w:p>
      <w:pPr>
        <w:spacing w:after="0" w:line="240" w:lineRule="auto"/>
        <w:jc w:val="center"/>
        <w:rPr>
          <w:sz w:val="24"/>
          <w:szCs w:val="24"/>
        </w:rPr>
      </w:pPr>
    </w:p>
    <w:p>
      <w:pPr>
        <w:spacing w:after="0" w:line="240" w:lineRule="auto"/>
        <w:rPr>
          <w:sz w:val="24"/>
          <w:szCs w:val="24"/>
        </w:rPr>
      </w:pPr>
      <w:r>
        <w:rPr>
          <w:sz w:val="24"/>
          <w:szCs w:val="24"/>
        </w:rPr>
        <w:t>Unit Goals:  After completing this unit, volunteers should be able to:</w:t>
      </w:r>
    </w:p>
    <w:p>
      <w:pPr>
        <w:pStyle w:val="6"/>
        <w:numPr>
          <w:ilvl w:val="0"/>
          <w:numId w:val="1"/>
        </w:numPr>
        <w:spacing w:after="0" w:line="240" w:lineRule="auto"/>
        <w:rPr>
          <w:sz w:val="24"/>
          <w:szCs w:val="24"/>
        </w:rPr>
      </w:pPr>
      <w:r>
        <w:rPr>
          <w:sz w:val="24"/>
          <w:szCs w:val="24"/>
        </w:rPr>
        <w:t>understand the importance of expeditions and surveys in the natural history of Texas,</w:t>
      </w:r>
    </w:p>
    <w:p>
      <w:pPr>
        <w:pStyle w:val="6"/>
        <w:numPr>
          <w:ilvl w:val="0"/>
          <w:numId w:val="1"/>
        </w:numPr>
        <w:spacing w:after="0" w:line="240" w:lineRule="auto"/>
        <w:rPr>
          <w:sz w:val="24"/>
          <w:szCs w:val="24"/>
        </w:rPr>
      </w:pPr>
      <w:r>
        <w:rPr>
          <w:sz w:val="24"/>
          <w:szCs w:val="24"/>
        </w:rPr>
        <w:t>discuss the history of naturalists and in Texas and their accomplishments,</w:t>
      </w:r>
    </w:p>
    <w:p>
      <w:pPr>
        <w:pStyle w:val="6"/>
        <w:numPr>
          <w:ilvl w:val="0"/>
          <w:numId w:val="1"/>
        </w:numPr>
        <w:spacing w:after="0" w:line="240" w:lineRule="auto"/>
        <w:rPr>
          <w:sz w:val="24"/>
          <w:szCs w:val="24"/>
        </w:rPr>
      </w:pPr>
      <w:r>
        <w:rPr>
          <w:sz w:val="24"/>
          <w:szCs w:val="24"/>
        </w:rPr>
        <w:t xml:space="preserve">identify the most significant naturalists of Texas.  </w:t>
      </w:r>
    </w:p>
    <w:p>
      <w:pPr>
        <w:spacing w:after="0" w:line="240" w:lineRule="auto"/>
        <w:rPr>
          <w:sz w:val="24"/>
          <w:szCs w:val="24"/>
        </w:rPr>
      </w:pPr>
    </w:p>
    <w:p>
      <w:pPr>
        <w:spacing w:after="0" w:line="240" w:lineRule="auto"/>
        <w:rPr>
          <w:sz w:val="24"/>
          <w:szCs w:val="24"/>
        </w:rPr>
      </w:pPr>
    </w:p>
    <w:p>
      <w:pPr>
        <w:pStyle w:val="6"/>
        <w:numPr>
          <w:ilvl w:val="0"/>
          <w:numId w:val="2"/>
        </w:numPr>
        <w:spacing w:after="0" w:line="240" w:lineRule="auto"/>
        <w:rPr>
          <w:sz w:val="24"/>
          <w:szCs w:val="24"/>
        </w:rPr>
      </w:pPr>
      <w:r>
        <w:rPr>
          <w:sz w:val="24"/>
          <w:szCs w:val="24"/>
        </w:rPr>
        <w:t>Write your definition of a naturalist.</w:t>
      </w:r>
    </w:p>
    <w:p>
      <w:pPr>
        <w:pStyle w:val="6"/>
        <w:numPr>
          <w:numId w:val="0"/>
        </w:numPr>
        <w:spacing w:after="0" w:line="240" w:lineRule="auto"/>
        <w:contextualSpacing/>
        <w:rPr>
          <w:sz w:val="24"/>
          <w:szCs w:val="24"/>
        </w:rPr>
      </w:pPr>
    </w:p>
    <w:p>
      <w:pPr>
        <w:pStyle w:val="6"/>
        <w:numPr>
          <w:numId w:val="0"/>
        </w:numPr>
        <w:spacing w:after="0" w:line="240" w:lineRule="auto"/>
        <w:contextualSpacing/>
        <w:rPr>
          <w:sz w:val="24"/>
          <w:szCs w:val="24"/>
        </w:rPr>
      </w:pPr>
    </w:p>
    <w:p>
      <w:pPr>
        <w:pStyle w:val="6"/>
        <w:numPr>
          <w:numId w:val="0"/>
        </w:numPr>
        <w:spacing w:after="0" w:line="240" w:lineRule="auto"/>
        <w:contextualSpacing/>
        <w:rPr>
          <w:sz w:val="24"/>
          <w:szCs w:val="24"/>
        </w:rPr>
      </w:pPr>
    </w:p>
    <w:p>
      <w:pPr>
        <w:pStyle w:val="6"/>
        <w:numPr>
          <w:numId w:val="0"/>
        </w:numPr>
        <w:spacing w:after="0" w:line="240" w:lineRule="auto"/>
        <w:contextualSpacing/>
        <w:rPr>
          <w:sz w:val="24"/>
          <w:szCs w:val="24"/>
        </w:rPr>
      </w:pPr>
    </w:p>
    <w:p>
      <w:pPr>
        <w:pStyle w:val="6"/>
        <w:numPr>
          <w:ilvl w:val="0"/>
          <w:numId w:val="2"/>
        </w:numPr>
        <w:spacing w:after="0" w:line="240" w:lineRule="auto"/>
        <w:ind w:left="720" w:leftChars="0" w:hanging="360" w:firstLineChars="0"/>
        <w:contextualSpacing/>
        <w:rPr>
          <w:rFonts w:hint="default"/>
          <w:sz w:val="24"/>
          <w:szCs w:val="24"/>
          <w:lang w:val="en-US"/>
        </w:rPr>
      </w:pPr>
      <w:r>
        <w:rPr>
          <w:rFonts w:hint="default"/>
          <w:sz w:val="24"/>
          <w:szCs w:val="24"/>
          <w:lang w:val="en-US"/>
        </w:rPr>
        <w:t xml:space="preserve"> Notes from presentation:</w:t>
      </w: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rPr>
          <w:sz w:val="24"/>
          <w:szCs w:val="24"/>
        </w:rPr>
      </w:pPr>
    </w:p>
    <w:p>
      <w:pPr>
        <w:spacing w:after="0" w:line="240" w:lineRule="auto"/>
        <w:jc w:val="both"/>
        <w:rPr>
          <w:rFonts w:hint="default"/>
          <w:b/>
          <w:bCs/>
          <w:sz w:val="36"/>
          <w:szCs w:val="36"/>
          <w:lang w:val="en-US"/>
        </w:rPr>
      </w:pPr>
    </w:p>
    <w:p>
      <w:pPr>
        <w:spacing w:after="0" w:line="240" w:lineRule="auto"/>
        <w:jc w:val="center"/>
        <w:rPr>
          <w:sz w:val="24"/>
          <w:szCs w:val="24"/>
        </w:rPr>
      </w:pPr>
      <w:r>
        <w:rPr>
          <w:b/>
          <w:bCs/>
          <w:sz w:val="24"/>
          <w:szCs w:val="24"/>
        </w:rPr>
        <w:t>Historical Expeditions and Naturalists</w:t>
      </w:r>
      <w:bookmarkStart w:id="0" w:name="_GoBack"/>
      <w:bookmarkEnd w:id="0"/>
    </w:p>
    <w:tbl>
      <w:tblPr>
        <w:tblStyle w:val="5"/>
        <w:tblW w:w="14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8"/>
        <w:gridCol w:w="2247"/>
        <w:gridCol w:w="3509"/>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jc w:val="center"/>
              <w:rPr>
                <w:b/>
                <w:bCs/>
                <w:sz w:val="24"/>
                <w:szCs w:val="24"/>
              </w:rPr>
            </w:pPr>
            <w:r>
              <w:rPr>
                <w:b/>
                <w:bCs/>
                <w:sz w:val="24"/>
                <w:szCs w:val="24"/>
              </w:rPr>
              <w:t>Name</w:t>
            </w:r>
          </w:p>
        </w:tc>
        <w:tc>
          <w:tcPr>
            <w:tcW w:w="2247" w:type="dxa"/>
          </w:tcPr>
          <w:p>
            <w:pPr>
              <w:spacing w:after="0" w:line="240" w:lineRule="auto"/>
              <w:jc w:val="center"/>
              <w:rPr>
                <w:b/>
                <w:bCs/>
                <w:sz w:val="24"/>
                <w:szCs w:val="24"/>
              </w:rPr>
            </w:pPr>
            <w:r>
              <w:rPr>
                <w:b/>
                <w:bCs/>
                <w:sz w:val="24"/>
                <w:szCs w:val="24"/>
              </w:rPr>
              <w:t>Date</w:t>
            </w:r>
          </w:p>
        </w:tc>
        <w:tc>
          <w:tcPr>
            <w:tcW w:w="3509" w:type="dxa"/>
          </w:tcPr>
          <w:p>
            <w:pPr>
              <w:spacing w:after="0" w:line="240" w:lineRule="auto"/>
              <w:jc w:val="center"/>
              <w:rPr>
                <w:b/>
                <w:bCs/>
                <w:sz w:val="24"/>
                <w:szCs w:val="24"/>
              </w:rPr>
            </w:pPr>
            <w:r>
              <w:rPr>
                <w:b/>
                <w:bCs/>
                <w:sz w:val="24"/>
                <w:szCs w:val="24"/>
              </w:rPr>
              <w:t>Texas Region of Work</w:t>
            </w:r>
          </w:p>
        </w:tc>
        <w:tc>
          <w:tcPr>
            <w:tcW w:w="6301" w:type="dxa"/>
          </w:tcPr>
          <w:p>
            <w:pPr>
              <w:spacing w:after="0" w:line="240" w:lineRule="auto"/>
              <w:jc w:val="center"/>
              <w:rPr>
                <w:b/>
                <w:bCs/>
                <w:sz w:val="24"/>
                <w:szCs w:val="24"/>
              </w:rPr>
            </w:pPr>
            <w:r>
              <w:rPr>
                <w:b/>
                <w:bCs/>
                <w:sz w:val="24"/>
                <w:szCs w:val="24"/>
              </w:rPr>
              <w:t>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935" w:type="dxa"/>
            <w:gridSpan w:val="4"/>
          </w:tcPr>
          <w:p>
            <w:pPr>
              <w:spacing w:after="0" w:line="240" w:lineRule="auto"/>
              <w:jc w:val="center"/>
              <w:rPr>
                <w:b/>
                <w:bCs/>
                <w:sz w:val="24"/>
                <w:szCs w:val="24"/>
              </w:rPr>
            </w:pPr>
            <w:r>
              <w:rPr>
                <w:b/>
                <w:bCs/>
                <w:sz w:val="24"/>
                <w:szCs w:val="24"/>
              </w:rPr>
              <w:t>Historical Expeditions and Surveys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Randolph Barnes Marcy</w:t>
            </w:r>
          </w:p>
        </w:tc>
        <w:tc>
          <w:tcPr>
            <w:tcW w:w="2247" w:type="dxa"/>
          </w:tcPr>
          <w:p>
            <w:pPr>
              <w:spacing w:after="0" w:line="240" w:lineRule="auto"/>
              <w:rPr>
                <w:sz w:val="24"/>
                <w:szCs w:val="24"/>
              </w:rPr>
            </w:pPr>
            <w:r>
              <w:rPr>
                <w:sz w:val="24"/>
                <w:szCs w:val="24"/>
              </w:rPr>
              <w:t>1812-1887</w:t>
            </w:r>
          </w:p>
        </w:tc>
        <w:tc>
          <w:tcPr>
            <w:tcW w:w="3509" w:type="dxa"/>
          </w:tcPr>
          <w:p>
            <w:pPr>
              <w:spacing w:after="0" w:line="240" w:lineRule="auto"/>
              <w:rPr>
                <w:sz w:val="24"/>
                <w:szCs w:val="24"/>
              </w:rPr>
            </w:pPr>
          </w:p>
          <w:p>
            <w:pPr>
              <w:spacing w:after="0" w:line="240" w:lineRule="auto"/>
              <w:rPr>
                <w:sz w:val="24"/>
                <w:szCs w:val="24"/>
              </w:rPr>
            </w:pPr>
          </w:p>
        </w:tc>
        <w:tc>
          <w:tcPr>
            <w:tcW w:w="6301" w:type="dxa"/>
          </w:tcPr>
          <w:p>
            <w:pPr>
              <w:spacing w:after="0" w:line="240" w:lineRule="auto"/>
              <w:rPr>
                <w:sz w:val="24"/>
                <w:szCs w:val="24"/>
              </w:rPr>
            </w:pPr>
            <w:r>
              <w:rPr>
                <w:sz w:val="24"/>
                <w:szCs w:val="24"/>
              </w:rPr>
              <w:t>Early contact with indigenous peoples, guidebook on border and frontier travel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Charles Wright</w:t>
            </w:r>
          </w:p>
        </w:tc>
        <w:tc>
          <w:tcPr>
            <w:tcW w:w="2247" w:type="dxa"/>
          </w:tcPr>
          <w:p>
            <w:pPr>
              <w:spacing w:after="0" w:line="240" w:lineRule="auto"/>
              <w:rPr>
                <w:sz w:val="24"/>
                <w:szCs w:val="24"/>
              </w:rPr>
            </w:pPr>
            <w:r>
              <w:rPr>
                <w:sz w:val="24"/>
                <w:szCs w:val="24"/>
              </w:rPr>
              <w:t>1811-1885</w:t>
            </w:r>
          </w:p>
        </w:tc>
        <w:tc>
          <w:tcPr>
            <w:tcW w:w="3509" w:type="dxa"/>
          </w:tcPr>
          <w:p>
            <w:pPr>
              <w:spacing w:after="0" w:line="240" w:lineRule="auto"/>
              <w:rPr>
                <w:sz w:val="24"/>
                <w:szCs w:val="24"/>
              </w:rPr>
            </w:pPr>
            <w:r>
              <w:rPr>
                <w:sz w:val="24"/>
                <w:szCs w:val="24"/>
              </w:rPr>
              <w:t xml:space="preserve"> </w:t>
            </w:r>
          </w:p>
        </w:tc>
        <w:tc>
          <w:tcPr>
            <w:tcW w:w="6301" w:type="dxa"/>
          </w:tcPr>
          <w:p>
            <w:pPr>
              <w:spacing w:after="0" w:line="240" w:lineRule="auto"/>
              <w:rPr>
                <w:sz w:val="24"/>
                <w:szCs w:val="24"/>
              </w:rPr>
            </w:pPr>
            <w:r>
              <w:rPr>
                <w:sz w:val="24"/>
                <w:szCs w:val="24"/>
              </w:rPr>
              <w:t>Surveyor by trade, botanist by interest, later acting director of Gray Herbarium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35" w:type="dxa"/>
            <w:gridSpan w:val="4"/>
          </w:tcPr>
          <w:p>
            <w:pPr>
              <w:spacing w:after="0" w:line="240" w:lineRule="auto"/>
              <w:jc w:val="center"/>
              <w:rPr>
                <w:b/>
                <w:bCs/>
                <w:sz w:val="24"/>
                <w:szCs w:val="24"/>
              </w:rPr>
            </w:pPr>
            <w:r>
              <w:rPr>
                <w:b/>
                <w:bCs/>
                <w:sz w:val="24"/>
                <w:szCs w:val="24"/>
              </w:rPr>
              <w:t>Early Naturalists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Jean Louis Berlandier</w:t>
            </w:r>
          </w:p>
        </w:tc>
        <w:tc>
          <w:tcPr>
            <w:tcW w:w="2247" w:type="dxa"/>
          </w:tcPr>
          <w:p>
            <w:pPr>
              <w:spacing w:after="0" w:line="240" w:lineRule="auto"/>
              <w:rPr>
                <w:sz w:val="24"/>
                <w:szCs w:val="24"/>
              </w:rPr>
            </w:pPr>
            <w:r>
              <w:rPr>
                <w:sz w:val="24"/>
                <w:szCs w:val="24"/>
              </w:rPr>
              <w:t>1805-1851</w:t>
            </w:r>
          </w:p>
        </w:tc>
        <w:tc>
          <w:tcPr>
            <w:tcW w:w="3509" w:type="dxa"/>
          </w:tcPr>
          <w:p>
            <w:pPr>
              <w:spacing w:after="0" w:line="240" w:lineRule="auto"/>
              <w:rPr>
                <w:sz w:val="24"/>
                <w:szCs w:val="24"/>
              </w:rPr>
            </w:pPr>
            <w:r>
              <w:rPr>
                <w:sz w:val="24"/>
                <w:szCs w:val="24"/>
              </w:rPr>
              <w:t>NE Mexico and Texas</w:t>
            </w:r>
          </w:p>
        </w:tc>
        <w:tc>
          <w:tcPr>
            <w:tcW w:w="6301" w:type="dxa"/>
          </w:tcPr>
          <w:p>
            <w:pPr>
              <w:spacing w:after="0" w:line="240" w:lineRule="auto"/>
              <w:rPr>
                <w:sz w:val="24"/>
                <w:szCs w:val="24"/>
              </w:rPr>
            </w:pPr>
            <w:r>
              <w:rPr>
                <w:sz w:val="24"/>
                <w:szCs w:val="24"/>
              </w:rPr>
              <w:t xml:space="preserve">Extensive identification of region’s botany and faunal collections. Detailed descriptions of natural setting, settlers and native Americans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Thomas Drummond</w:t>
            </w:r>
          </w:p>
        </w:tc>
        <w:tc>
          <w:tcPr>
            <w:tcW w:w="2247" w:type="dxa"/>
          </w:tcPr>
          <w:p>
            <w:pPr>
              <w:spacing w:after="0" w:line="240" w:lineRule="auto"/>
              <w:rPr>
                <w:sz w:val="24"/>
                <w:szCs w:val="24"/>
              </w:rPr>
            </w:pPr>
          </w:p>
        </w:tc>
        <w:tc>
          <w:tcPr>
            <w:tcW w:w="3509" w:type="dxa"/>
          </w:tcPr>
          <w:p>
            <w:pPr>
              <w:spacing w:after="0" w:line="240" w:lineRule="auto"/>
              <w:rPr>
                <w:sz w:val="24"/>
                <w:szCs w:val="24"/>
              </w:rPr>
            </w:pPr>
            <w:r>
              <w:rPr>
                <w:sz w:val="24"/>
                <w:szCs w:val="24"/>
              </w:rPr>
              <w:t>Austin, Galveston area, Edwards Plateau, Brazos, Colorado and Guadalupe Rivers</w:t>
            </w:r>
          </w:p>
        </w:tc>
        <w:tc>
          <w:tcPr>
            <w:tcW w:w="6301" w:type="dxa"/>
          </w:tcPr>
          <w:p>
            <w:pPr>
              <w:spacing w:after="0" w:line="240" w:lineRule="auto"/>
              <w:rPr>
                <w:sz w:val="24"/>
                <w:szCs w:val="24"/>
              </w:rPr>
            </w:pPr>
            <w:r>
              <w:rPr>
                <w:sz w:val="24"/>
                <w:szCs w:val="24"/>
              </w:rPr>
              <w:t>Enthusiastic and well recognized collector whose collections became the basis for other’s academic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Ferdinand Jacob Lindheimer</w:t>
            </w:r>
          </w:p>
        </w:tc>
        <w:tc>
          <w:tcPr>
            <w:tcW w:w="2247" w:type="dxa"/>
          </w:tcPr>
          <w:p>
            <w:pPr>
              <w:spacing w:after="0" w:line="240" w:lineRule="auto"/>
              <w:rPr>
                <w:sz w:val="24"/>
                <w:szCs w:val="24"/>
              </w:rPr>
            </w:pPr>
            <w:r>
              <w:rPr>
                <w:sz w:val="24"/>
                <w:szCs w:val="24"/>
              </w:rPr>
              <w:t>1801-1879</w:t>
            </w:r>
          </w:p>
        </w:tc>
        <w:tc>
          <w:tcPr>
            <w:tcW w:w="3509" w:type="dxa"/>
          </w:tcPr>
          <w:p>
            <w:pPr>
              <w:spacing w:after="0" w:line="240" w:lineRule="auto"/>
              <w:rPr>
                <w:sz w:val="24"/>
                <w:szCs w:val="24"/>
              </w:rPr>
            </w:pPr>
            <w:r>
              <w:rPr>
                <w:sz w:val="24"/>
                <w:szCs w:val="24"/>
              </w:rPr>
              <w:t>Mexico, Hill Country</w:t>
            </w:r>
          </w:p>
        </w:tc>
        <w:tc>
          <w:tcPr>
            <w:tcW w:w="6301" w:type="dxa"/>
          </w:tcPr>
          <w:p>
            <w:pPr>
              <w:spacing w:after="0" w:line="240" w:lineRule="auto"/>
              <w:rPr>
                <w:sz w:val="24"/>
                <w:szCs w:val="24"/>
              </w:rPr>
            </w:pPr>
            <w:r>
              <w:rPr>
                <w:sz w:val="24"/>
                <w:szCs w:val="24"/>
              </w:rPr>
              <w:t>Father of Texas Botany, contract collector for Asa Gray and Engelmann, German educated, guided early German immigrants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Gustav Wilhelm Belfrage</w:t>
            </w:r>
          </w:p>
        </w:tc>
        <w:tc>
          <w:tcPr>
            <w:tcW w:w="2247" w:type="dxa"/>
          </w:tcPr>
          <w:p>
            <w:pPr>
              <w:spacing w:after="0" w:line="240" w:lineRule="auto"/>
              <w:rPr>
                <w:sz w:val="24"/>
                <w:szCs w:val="24"/>
              </w:rPr>
            </w:pPr>
            <w:r>
              <w:rPr>
                <w:sz w:val="24"/>
                <w:szCs w:val="24"/>
              </w:rPr>
              <w:t>1834-1882</w:t>
            </w:r>
          </w:p>
        </w:tc>
        <w:tc>
          <w:tcPr>
            <w:tcW w:w="3509" w:type="dxa"/>
          </w:tcPr>
          <w:p>
            <w:pPr>
              <w:spacing w:after="0" w:line="240" w:lineRule="auto"/>
              <w:rPr>
                <w:sz w:val="24"/>
                <w:szCs w:val="24"/>
              </w:rPr>
            </w:pPr>
            <w:r>
              <w:rPr>
                <w:sz w:val="24"/>
                <w:szCs w:val="24"/>
              </w:rPr>
              <w:t>East West and South Texas</w:t>
            </w:r>
          </w:p>
        </w:tc>
        <w:tc>
          <w:tcPr>
            <w:tcW w:w="6301" w:type="dxa"/>
          </w:tcPr>
          <w:p>
            <w:pPr>
              <w:spacing w:after="0" w:line="240" w:lineRule="auto"/>
              <w:rPr>
                <w:sz w:val="24"/>
                <w:szCs w:val="24"/>
              </w:rPr>
            </w:pPr>
            <w:r>
              <w:rPr>
                <w:sz w:val="24"/>
                <w:szCs w:val="24"/>
              </w:rPr>
              <w:t xml:space="preserve">Swedish descent, extensive insect collections which he sold or exchanged to many institutions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78" w:type="dxa"/>
          </w:tcPr>
          <w:p>
            <w:pPr>
              <w:spacing w:after="0" w:line="240" w:lineRule="auto"/>
              <w:rPr>
                <w:sz w:val="24"/>
                <w:szCs w:val="24"/>
              </w:rPr>
            </w:pPr>
            <w:r>
              <w:rPr>
                <w:sz w:val="24"/>
                <w:szCs w:val="24"/>
              </w:rPr>
              <w:t>John Allen Singley</w:t>
            </w:r>
          </w:p>
        </w:tc>
        <w:tc>
          <w:tcPr>
            <w:tcW w:w="2247" w:type="dxa"/>
          </w:tcPr>
          <w:p>
            <w:pPr>
              <w:spacing w:after="0" w:line="240" w:lineRule="auto"/>
              <w:rPr>
                <w:sz w:val="24"/>
                <w:szCs w:val="24"/>
              </w:rPr>
            </w:pPr>
            <w:r>
              <w:rPr>
                <w:sz w:val="24"/>
                <w:szCs w:val="24"/>
              </w:rPr>
              <w:t>1850- 1908</w:t>
            </w:r>
          </w:p>
        </w:tc>
        <w:tc>
          <w:tcPr>
            <w:tcW w:w="3509" w:type="dxa"/>
          </w:tcPr>
          <w:p>
            <w:pPr>
              <w:spacing w:after="0" w:line="240" w:lineRule="auto"/>
              <w:rPr>
                <w:sz w:val="24"/>
                <w:szCs w:val="24"/>
              </w:rPr>
            </w:pPr>
          </w:p>
        </w:tc>
        <w:tc>
          <w:tcPr>
            <w:tcW w:w="6301" w:type="dxa"/>
          </w:tcPr>
          <w:p>
            <w:pPr>
              <w:spacing w:after="0" w:line="240" w:lineRule="auto"/>
              <w:rPr>
                <w:sz w:val="24"/>
                <w:szCs w:val="24"/>
              </w:rPr>
            </w:pPr>
            <w:r>
              <w:rPr>
                <w:sz w:val="24"/>
                <w:szCs w:val="24"/>
              </w:rPr>
              <w:t>Naturalist and ornithologist, worked as geological assistant on Geologic Survey of Texas, commercially sold specimens, first comprehensive list of Texas mollusks, annotated bird species list from Lee County, lower Rio Grande, Galveston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78" w:type="dxa"/>
          </w:tcPr>
          <w:p>
            <w:pPr>
              <w:spacing w:after="0" w:line="240" w:lineRule="auto"/>
              <w:rPr>
                <w:sz w:val="24"/>
                <w:szCs w:val="24"/>
              </w:rPr>
            </w:pPr>
            <w:r>
              <w:rPr>
                <w:sz w:val="24"/>
                <w:szCs w:val="24"/>
              </w:rPr>
              <w:t>Henry Philemon Atwater</w:t>
            </w:r>
          </w:p>
        </w:tc>
        <w:tc>
          <w:tcPr>
            <w:tcW w:w="2247" w:type="dxa"/>
          </w:tcPr>
          <w:p>
            <w:pPr>
              <w:spacing w:after="0" w:line="240" w:lineRule="auto"/>
              <w:rPr>
                <w:sz w:val="24"/>
                <w:szCs w:val="24"/>
              </w:rPr>
            </w:pPr>
            <w:r>
              <w:rPr>
                <w:sz w:val="24"/>
                <w:szCs w:val="24"/>
              </w:rPr>
              <w:t>1854-1931</w:t>
            </w:r>
          </w:p>
        </w:tc>
        <w:tc>
          <w:tcPr>
            <w:tcW w:w="3509" w:type="dxa"/>
          </w:tcPr>
          <w:p>
            <w:pPr>
              <w:spacing w:after="0" w:line="240" w:lineRule="auto"/>
              <w:rPr>
                <w:sz w:val="24"/>
                <w:szCs w:val="24"/>
              </w:rPr>
            </w:pPr>
            <w:r>
              <w:rPr>
                <w:sz w:val="24"/>
                <w:szCs w:val="24"/>
              </w:rPr>
              <w:t>Texas</w:t>
            </w:r>
          </w:p>
        </w:tc>
        <w:tc>
          <w:tcPr>
            <w:tcW w:w="6301" w:type="dxa"/>
          </w:tcPr>
          <w:p>
            <w:pPr>
              <w:spacing w:after="0" w:line="240" w:lineRule="auto"/>
              <w:rPr>
                <w:sz w:val="24"/>
                <w:szCs w:val="24"/>
              </w:rPr>
            </w:pPr>
            <w:r>
              <w:rPr>
                <w:sz w:val="24"/>
                <w:szCs w:val="24"/>
              </w:rPr>
              <w:t xml:space="preserve">Collector and conservationist; came to Texas in 1884 to collect bird specimens which contributed to collections and research papers; promoted agriculture and business interest for the Southern Pacific Railroad.  Elected president of the Audubon Society in 1900, devoted to protection of wildlife and an important influence on conservation efforts in and out of Texas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Florence Merriam Bailey</w:t>
            </w:r>
          </w:p>
        </w:tc>
        <w:tc>
          <w:tcPr>
            <w:tcW w:w="2247" w:type="dxa"/>
          </w:tcPr>
          <w:p>
            <w:pPr>
              <w:spacing w:after="0" w:line="240" w:lineRule="auto"/>
              <w:rPr>
                <w:sz w:val="24"/>
                <w:szCs w:val="24"/>
              </w:rPr>
            </w:pPr>
            <w:r>
              <w:rPr>
                <w:sz w:val="24"/>
                <w:szCs w:val="24"/>
              </w:rPr>
              <w:t>1863-1948</w:t>
            </w:r>
          </w:p>
        </w:tc>
        <w:tc>
          <w:tcPr>
            <w:tcW w:w="3509" w:type="dxa"/>
          </w:tcPr>
          <w:p>
            <w:pPr>
              <w:spacing w:after="0" w:line="240" w:lineRule="auto"/>
              <w:rPr>
                <w:sz w:val="24"/>
                <w:szCs w:val="24"/>
              </w:rPr>
            </w:pPr>
            <w:r>
              <w:rPr>
                <w:sz w:val="24"/>
                <w:szCs w:val="24"/>
              </w:rPr>
              <w:t>Texas</w:t>
            </w:r>
          </w:p>
        </w:tc>
        <w:tc>
          <w:tcPr>
            <w:tcW w:w="6301" w:type="dxa"/>
          </w:tcPr>
          <w:p>
            <w:pPr>
              <w:spacing w:after="0" w:line="240" w:lineRule="auto"/>
              <w:rPr>
                <w:sz w:val="24"/>
                <w:szCs w:val="24"/>
              </w:rPr>
            </w:pPr>
            <w:r>
              <w:rPr>
                <w:sz w:val="24"/>
                <w:szCs w:val="24"/>
              </w:rPr>
              <w:t xml:space="preserve">Early interest in studying birds and desire for people to observe birds around them led to her </w:t>
            </w:r>
            <w:r>
              <w:rPr>
                <w:rFonts w:hint="default"/>
                <w:sz w:val="24"/>
                <w:szCs w:val="24"/>
                <w:lang w:val="en-US"/>
              </w:rPr>
              <w:t>to develop</w:t>
            </w:r>
            <w:r>
              <w:rPr>
                <w:sz w:val="24"/>
                <w:szCs w:val="24"/>
              </w:rPr>
              <w:t xml:space="preserve"> simple bird guides with field keys for identification; travelled extensively with her husband Vernon in NM, CA, ND, OR including a 360 mile wagon trip from Texarkana to the Mexican line near King Ranch.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Barton Warnock</w:t>
            </w:r>
          </w:p>
        </w:tc>
        <w:tc>
          <w:tcPr>
            <w:tcW w:w="2247" w:type="dxa"/>
          </w:tcPr>
          <w:p>
            <w:pPr>
              <w:spacing w:after="0" w:line="240" w:lineRule="auto"/>
              <w:rPr>
                <w:sz w:val="24"/>
                <w:szCs w:val="24"/>
              </w:rPr>
            </w:pPr>
            <w:r>
              <w:rPr>
                <w:sz w:val="24"/>
                <w:szCs w:val="24"/>
              </w:rPr>
              <w:t>1911-1998</w:t>
            </w:r>
          </w:p>
        </w:tc>
        <w:tc>
          <w:tcPr>
            <w:tcW w:w="3509" w:type="dxa"/>
          </w:tcPr>
          <w:p>
            <w:pPr>
              <w:spacing w:after="0" w:line="240" w:lineRule="auto"/>
              <w:rPr>
                <w:sz w:val="24"/>
                <w:szCs w:val="24"/>
              </w:rPr>
            </w:pPr>
            <w:r>
              <w:rPr>
                <w:sz w:val="24"/>
                <w:szCs w:val="24"/>
              </w:rPr>
              <w:t>West Texas especially Big Bend area</w:t>
            </w:r>
          </w:p>
        </w:tc>
        <w:tc>
          <w:tcPr>
            <w:tcW w:w="6301" w:type="dxa"/>
          </w:tcPr>
          <w:p>
            <w:pPr>
              <w:spacing w:after="0" w:line="240" w:lineRule="auto"/>
              <w:rPr>
                <w:sz w:val="24"/>
                <w:szCs w:val="24"/>
              </w:rPr>
            </w:pPr>
            <w:r>
              <w:rPr>
                <w:sz w:val="24"/>
                <w:szCs w:val="24"/>
              </w:rPr>
              <w:t>Native Texas and legendary botanist, the Botanist of Big Bend; returned to his alma mater, Sul Ross, to teach before retiring to pursue his passion studying the plants of his beloved Big Bend; his Wildflowers guide books influenced the next generation of botanists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 xml:space="preserve">Valgene W. Lehmann </w:t>
            </w:r>
          </w:p>
        </w:tc>
        <w:tc>
          <w:tcPr>
            <w:tcW w:w="2247" w:type="dxa"/>
          </w:tcPr>
          <w:p>
            <w:pPr>
              <w:spacing w:after="0" w:line="240" w:lineRule="auto"/>
              <w:rPr>
                <w:sz w:val="24"/>
                <w:szCs w:val="24"/>
              </w:rPr>
            </w:pPr>
            <w:r>
              <w:rPr>
                <w:sz w:val="24"/>
                <w:szCs w:val="24"/>
              </w:rPr>
              <w:t>1913-1987</w:t>
            </w:r>
          </w:p>
        </w:tc>
        <w:tc>
          <w:tcPr>
            <w:tcW w:w="3509" w:type="dxa"/>
          </w:tcPr>
          <w:p>
            <w:pPr>
              <w:spacing w:after="0" w:line="240" w:lineRule="auto"/>
              <w:rPr>
                <w:sz w:val="24"/>
                <w:szCs w:val="24"/>
              </w:rPr>
            </w:pPr>
            <w:r>
              <w:rPr>
                <w:sz w:val="24"/>
                <w:szCs w:val="24"/>
              </w:rPr>
              <w:t>Texas</w:t>
            </w:r>
          </w:p>
        </w:tc>
        <w:tc>
          <w:tcPr>
            <w:tcW w:w="6301" w:type="dxa"/>
          </w:tcPr>
          <w:p>
            <w:pPr>
              <w:spacing w:after="0" w:line="240" w:lineRule="auto"/>
              <w:rPr>
                <w:sz w:val="24"/>
                <w:szCs w:val="24"/>
              </w:rPr>
            </w:pPr>
            <w:r>
              <w:rPr>
                <w:sz w:val="24"/>
                <w:szCs w:val="24"/>
              </w:rPr>
              <w:t>Native Texas, pioneer of wildlife management and proponent of working with landowners to practice the best land stewardship; made King Ranch a model for best practices in wildlife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35" w:type="dxa"/>
            <w:gridSpan w:val="4"/>
          </w:tcPr>
          <w:p>
            <w:pPr>
              <w:spacing w:after="0" w:line="240" w:lineRule="auto"/>
              <w:jc w:val="center"/>
              <w:rPr>
                <w:b/>
                <w:bCs/>
                <w:sz w:val="24"/>
                <w:szCs w:val="24"/>
              </w:rPr>
            </w:pPr>
            <w:r>
              <w:rPr>
                <w:b/>
                <w:bCs/>
                <w:sz w:val="24"/>
                <w:szCs w:val="24"/>
              </w:rPr>
              <w:t>Modern-Day Naturalists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Elmer Kleb</w:t>
            </w:r>
          </w:p>
        </w:tc>
        <w:tc>
          <w:tcPr>
            <w:tcW w:w="2247" w:type="dxa"/>
          </w:tcPr>
          <w:p>
            <w:pPr>
              <w:spacing w:after="0" w:line="240" w:lineRule="auto"/>
              <w:rPr>
                <w:sz w:val="24"/>
                <w:szCs w:val="24"/>
              </w:rPr>
            </w:pPr>
            <w:r>
              <w:rPr>
                <w:sz w:val="24"/>
                <w:szCs w:val="24"/>
              </w:rPr>
              <w:t>1907-1999</w:t>
            </w:r>
          </w:p>
        </w:tc>
        <w:tc>
          <w:tcPr>
            <w:tcW w:w="3509" w:type="dxa"/>
          </w:tcPr>
          <w:p>
            <w:pPr>
              <w:spacing w:after="0" w:line="240" w:lineRule="auto"/>
              <w:rPr>
                <w:sz w:val="24"/>
                <w:szCs w:val="24"/>
              </w:rPr>
            </w:pPr>
            <w:r>
              <w:rPr>
                <w:sz w:val="24"/>
                <w:szCs w:val="24"/>
              </w:rPr>
              <w:t>East Texas</w:t>
            </w:r>
          </w:p>
        </w:tc>
        <w:tc>
          <w:tcPr>
            <w:tcW w:w="6301" w:type="dxa"/>
          </w:tcPr>
          <w:p>
            <w:pPr>
              <w:spacing w:after="0" w:line="240" w:lineRule="auto"/>
              <w:rPr>
                <w:sz w:val="24"/>
                <w:szCs w:val="24"/>
              </w:rPr>
            </w:pPr>
            <w:r>
              <w:rPr>
                <w:sz w:val="24"/>
                <w:szCs w:val="24"/>
              </w:rPr>
              <w:t>Born with a love of his land; lived to restore his land and leave it as a legacy to future generations crating the Kleb Woods Nature Preserve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78" w:type="dxa"/>
          </w:tcPr>
          <w:p>
            <w:pPr>
              <w:spacing w:after="0" w:line="240" w:lineRule="auto"/>
              <w:rPr>
                <w:sz w:val="24"/>
                <w:szCs w:val="24"/>
              </w:rPr>
            </w:pPr>
            <w:r>
              <w:rPr>
                <w:sz w:val="24"/>
                <w:szCs w:val="24"/>
              </w:rPr>
              <w:t>Edward C. “Ned” Fritz</w:t>
            </w:r>
          </w:p>
        </w:tc>
        <w:tc>
          <w:tcPr>
            <w:tcW w:w="2247" w:type="dxa"/>
          </w:tcPr>
          <w:p>
            <w:pPr>
              <w:spacing w:after="0" w:line="240" w:lineRule="auto"/>
              <w:rPr>
                <w:sz w:val="24"/>
                <w:szCs w:val="24"/>
              </w:rPr>
            </w:pPr>
            <w:r>
              <w:rPr>
                <w:sz w:val="24"/>
                <w:szCs w:val="24"/>
              </w:rPr>
              <w:t>1916-2008</w:t>
            </w:r>
          </w:p>
          <w:p>
            <w:pPr>
              <w:spacing w:after="0" w:line="240" w:lineRule="auto"/>
              <w:rPr>
                <w:sz w:val="24"/>
                <w:szCs w:val="24"/>
              </w:rPr>
            </w:pPr>
          </w:p>
        </w:tc>
        <w:tc>
          <w:tcPr>
            <w:tcW w:w="3509" w:type="dxa"/>
          </w:tcPr>
          <w:p>
            <w:pPr>
              <w:spacing w:after="0" w:line="240" w:lineRule="auto"/>
              <w:rPr>
                <w:sz w:val="24"/>
                <w:szCs w:val="24"/>
              </w:rPr>
            </w:pPr>
            <w:r>
              <w:rPr>
                <w:sz w:val="24"/>
                <w:szCs w:val="24"/>
              </w:rPr>
              <w:t>North Texas</w:t>
            </w:r>
          </w:p>
        </w:tc>
        <w:tc>
          <w:tcPr>
            <w:tcW w:w="6301" w:type="dxa"/>
          </w:tcPr>
          <w:p>
            <w:pPr>
              <w:spacing w:after="0" w:line="240" w:lineRule="auto"/>
              <w:rPr>
                <w:sz w:val="24"/>
                <w:szCs w:val="24"/>
              </w:rPr>
            </w:pPr>
            <w:r>
              <w:rPr>
                <w:sz w:val="24"/>
                <w:szCs w:val="24"/>
              </w:rPr>
              <w:t xml:space="preserve">Legal advocate for conservation, visionary leader and the Father of Texas Wilderness; first person to file a lawsuit under the National Environmental Policy Act; Founded the Texas Nature Conservancy, Texas League of Conservation Voters and the Natural Area Preservation Association.  </w:t>
            </w:r>
          </w:p>
        </w:tc>
      </w:tr>
    </w:tbl>
    <w:p>
      <w:pPr>
        <w:spacing w:after="0" w:line="240" w:lineRule="auto"/>
        <w:jc w:val="center"/>
        <w:rPr>
          <w:sz w:val="24"/>
          <w:szCs w:val="24"/>
        </w:rPr>
      </w:pPr>
      <w:r>
        <w:rPr>
          <w:sz w:val="24"/>
          <w:szCs w:val="24"/>
        </w:rPr>
        <w:t>Information from Haggerty, M.M. and M.P. Meuth, eds.  Texas Master Naturalists Statewide Curriculum, Texas A&amp;M University Press, College Station, TX p-. 117</w:t>
      </w:r>
    </w:p>
    <w:sectPr>
      <w:pgSz w:w="15840" w:h="12240" w:orient="landscape"/>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DF50EC"/>
    <w:multiLevelType w:val="multilevel"/>
    <w:tmpl w:val="4CDF5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C974ABA"/>
    <w:multiLevelType w:val="multilevel"/>
    <w:tmpl w:val="5C974A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3B"/>
    <w:rsid w:val="000632FE"/>
    <w:rsid w:val="00083364"/>
    <w:rsid w:val="00084BA7"/>
    <w:rsid w:val="00170394"/>
    <w:rsid w:val="00187BA6"/>
    <w:rsid w:val="001D54E7"/>
    <w:rsid w:val="001E6A7F"/>
    <w:rsid w:val="00223F77"/>
    <w:rsid w:val="002449E8"/>
    <w:rsid w:val="00353B2A"/>
    <w:rsid w:val="003655EA"/>
    <w:rsid w:val="00386841"/>
    <w:rsid w:val="003E75C6"/>
    <w:rsid w:val="00484559"/>
    <w:rsid w:val="00646C21"/>
    <w:rsid w:val="006856DD"/>
    <w:rsid w:val="006A625C"/>
    <w:rsid w:val="006B43B1"/>
    <w:rsid w:val="006D673F"/>
    <w:rsid w:val="006E327C"/>
    <w:rsid w:val="00736AE1"/>
    <w:rsid w:val="007D77A2"/>
    <w:rsid w:val="008A3671"/>
    <w:rsid w:val="008A783B"/>
    <w:rsid w:val="008E0663"/>
    <w:rsid w:val="008E337F"/>
    <w:rsid w:val="008F798C"/>
    <w:rsid w:val="009910A9"/>
    <w:rsid w:val="00A03136"/>
    <w:rsid w:val="00AB5960"/>
    <w:rsid w:val="00B722BB"/>
    <w:rsid w:val="00B93719"/>
    <w:rsid w:val="00BE49F8"/>
    <w:rsid w:val="00C37C9B"/>
    <w:rsid w:val="00C636C1"/>
    <w:rsid w:val="00C9726B"/>
    <w:rsid w:val="00CD3681"/>
    <w:rsid w:val="00CF27DE"/>
    <w:rsid w:val="00D57F19"/>
    <w:rsid w:val="00D72A24"/>
    <w:rsid w:val="00E262DD"/>
    <w:rsid w:val="00E63773"/>
    <w:rsid w:val="00ED7D57"/>
    <w:rsid w:val="00F20566"/>
    <w:rsid w:val="00F53B78"/>
    <w:rsid w:val="00FF4188"/>
    <w:rsid w:val="3E034DA2"/>
    <w:rsid w:val="60CD47C1"/>
    <w:rsid w:val="6C94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1073</Words>
  <Characters>6119</Characters>
  <Lines>50</Lines>
  <Paragraphs>14</Paragraphs>
  <TotalTime>8</TotalTime>
  <ScaleCrop>false</ScaleCrop>
  <LinksUpToDate>false</LinksUpToDate>
  <CharactersWithSpaces>7178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2020-01-07T23:17:00Z</dcterms:created>
  <dc:creator>Emmy</dc:creator>
  <cp:lastModifiedBy>degun</cp:lastModifiedBy>
  <cp:lastPrinted>2020-01-09T20:06:00Z</cp:lastPrinted>
  <dcterms:modified xsi:type="dcterms:W3CDTF">2023-01-21T13:44:16Z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49E352D37BA94A6894EE1C24C7066522</vt:lpwstr>
  </property>
</Properties>
</file>